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9C06" w14:textId="77777777" w:rsidR="008D35BD" w:rsidRPr="008D35BD" w:rsidRDefault="008D35BD" w:rsidP="008D35BD">
      <w:pPr>
        <w:keepNext/>
        <w:tabs>
          <w:tab w:val="left" w:pos="0"/>
        </w:tabs>
        <w:spacing w:after="0" w:line="240" w:lineRule="auto"/>
        <w:jc w:val="right"/>
        <w:outlineLvl w:val="4"/>
        <w:rPr>
          <w:rFonts w:ascii="Times New Roman" w:eastAsia="Times New Roman" w:hAnsi="Times New Roman" w:cs="Times New Roman"/>
          <w:sz w:val="24"/>
          <w:szCs w:val="26"/>
          <w:lang w:eastAsia="pl-PL"/>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6"/>
      </w:tblGrid>
      <w:tr w:rsidR="008D35BD" w:rsidRPr="008D35BD" w14:paraId="6982A4E9" w14:textId="77777777">
        <w:trPr>
          <w:trHeight w:val="403"/>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2581395E" w14:textId="77777777" w:rsidR="008D35BD" w:rsidRPr="008D35BD" w:rsidRDefault="008D35BD" w:rsidP="008D35BD">
            <w:pPr>
              <w:tabs>
                <w:tab w:val="right" w:pos="3544"/>
                <w:tab w:val="center" w:pos="4536"/>
                <w:tab w:val="right" w:pos="9072"/>
              </w:tabs>
              <w:spacing w:before="120" w:after="120" w:line="240" w:lineRule="auto"/>
              <w:jc w:val="center"/>
              <w:rPr>
                <w:rFonts w:ascii="Times New Roman" w:eastAsia="Times New Roman" w:hAnsi="Times New Roman" w:cs="Times New Roman"/>
                <w:bCs/>
                <w:i/>
                <w:iCs/>
                <w:sz w:val="24"/>
                <w:szCs w:val="24"/>
                <w:lang w:eastAsia="pl-PL"/>
              </w:rPr>
            </w:pPr>
            <w:r w:rsidRPr="008D35BD">
              <w:rPr>
                <w:rFonts w:ascii="Times New Roman" w:eastAsia="Times New Roman" w:hAnsi="Times New Roman" w:cs="Times New Roman"/>
                <w:b/>
                <w:sz w:val="24"/>
                <w:szCs w:val="24"/>
                <w:lang w:eastAsia="pl-PL"/>
              </w:rPr>
              <w:t>Opis przedmiotu zamówienia</w:t>
            </w:r>
          </w:p>
        </w:tc>
      </w:tr>
    </w:tbl>
    <w:p w14:paraId="53FD6FB6" w14:textId="77777777" w:rsidR="008D35BD" w:rsidRPr="008D35BD" w:rsidRDefault="008D35BD" w:rsidP="008D35BD">
      <w:pPr>
        <w:spacing w:after="0" w:line="360" w:lineRule="auto"/>
        <w:jc w:val="both"/>
        <w:rPr>
          <w:rFonts w:ascii="Times New Roman" w:eastAsia="Times New Roman" w:hAnsi="Times New Roman" w:cs="Times New Roman"/>
          <w:lang w:eastAsia="pl-PL"/>
        </w:rPr>
      </w:pPr>
    </w:p>
    <w:p w14:paraId="3CB376A1" w14:textId="77777777" w:rsidR="008D35BD" w:rsidRPr="008D35BD" w:rsidRDefault="008D35BD" w:rsidP="008D35BD">
      <w:pPr>
        <w:spacing w:after="0" w:line="240" w:lineRule="auto"/>
        <w:ind w:left="181" w:hanging="181"/>
        <w:rPr>
          <w:rFonts w:ascii="Times New Roman" w:eastAsia="Times New Roman" w:hAnsi="Times New Roman" w:cs="Times New Roman"/>
          <w:sz w:val="24"/>
          <w:szCs w:val="24"/>
          <w:lang w:eastAsia="pl-PL"/>
        </w:rPr>
      </w:pPr>
    </w:p>
    <w:p w14:paraId="4BDACC57" w14:textId="0C86CFFC" w:rsidR="008D35BD" w:rsidRPr="008D35BD" w:rsidRDefault="008D35BD" w:rsidP="008D35BD">
      <w:pPr>
        <w:spacing w:before="120" w:after="0" w:line="240" w:lineRule="auto"/>
        <w:jc w:val="both"/>
        <w:rPr>
          <w:rFonts w:ascii="Times New Roman" w:eastAsia="Times New Roman" w:hAnsi="Times New Roman" w:cs="Times New Roman"/>
          <w:b/>
          <w:u w:val="single"/>
          <w:lang w:eastAsia="pl-PL"/>
        </w:rPr>
      </w:pPr>
      <w:r w:rsidRPr="008D35BD">
        <w:rPr>
          <w:rFonts w:ascii="Times New Roman" w:eastAsia="Times New Roman" w:hAnsi="Times New Roman" w:cs="Times New Roman"/>
          <w:b/>
          <w:u w:val="single"/>
          <w:lang w:eastAsia="pl-PL"/>
        </w:rPr>
        <w:t>Przedmiot zamówienia:</w:t>
      </w:r>
      <w:r>
        <w:rPr>
          <w:rFonts w:ascii="Times New Roman" w:eastAsia="Times New Roman" w:hAnsi="Times New Roman" w:cs="Times New Roman"/>
          <w:b/>
          <w:lang w:eastAsia="pl-PL"/>
        </w:rPr>
        <w:t xml:space="preserve"> Dostawa </w:t>
      </w:r>
      <w:r w:rsidR="00F87989">
        <w:rPr>
          <w:rFonts w:ascii="Times New Roman" w:eastAsia="Times New Roman" w:hAnsi="Times New Roman" w:cs="Times New Roman"/>
          <w:b/>
          <w:lang w:eastAsia="pl-PL"/>
        </w:rPr>
        <w:t>5</w:t>
      </w:r>
      <w:r>
        <w:rPr>
          <w:rFonts w:ascii="Times New Roman" w:eastAsia="Times New Roman" w:hAnsi="Times New Roman" w:cs="Times New Roman"/>
          <w:b/>
          <w:lang w:eastAsia="pl-PL"/>
        </w:rPr>
        <w:t>0</w:t>
      </w:r>
      <w:r w:rsidRPr="008D35BD">
        <w:rPr>
          <w:rFonts w:ascii="Times New Roman" w:eastAsia="Times New Roman" w:hAnsi="Times New Roman" w:cs="Times New Roman"/>
          <w:b/>
          <w:lang w:eastAsia="pl-PL"/>
        </w:rPr>
        <w:t xml:space="preserve"> szt. autobusów elektrycznych. </w:t>
      </w:r>
    </w:p>
    <w:p w14:paraId="23DDF4E2" w14:textId="77777777" w:rsidR="008D35BD" w:rsidRPr="008D35BD" w:rsidRDefault="008D35BD" w:rsidP="008D35BD">
      <w:pPr>
        <w:spacing w:before="120" w:after="0" w:line="240" w:lineRule="auto"/>
        <w:jc w:val="both"/>
        <w:rPr>
          <w:rFonts w:ascii="Times New Roman" w:eastAsia="Times New Roman" w:hAnsi="Times New Roman" w:cs="Times New Roman"/>
          <w:b/>
          <w:lang w:eastAsia="pl-PL"/>
        </w:rPr>
      </w:pPr>
      <w:r w:rsidRPr="008D35BD">
        <w:rPr>
          <w:rFonts w:ascii="Times New Roman" w:eastAsia="Times New Roman" w:hAnsi="Times New Roman" w:cs="Times New Roman"/>
          <w:b/>
          <w:lang w:eastAsia="pl-PL"/>
        </w:rPr>
        <w:t xml:space="preserve">kod CPV – </w:t>
      </w:r>
      <w:r w:rsidRPr="008D35BD">
        <w:rPr>
          <w:rFonts w:ascii="Times New Roman" w:eastAsia="Times New Roman" w:hAnsi="Times New Roman" w:cs="Times New Roman"/>
          <w:b/>
        </w:rPr>
        <w:t xml:space="preserve">34121100-2 </w:t>
      </w:r>
      <w:r w:rsidRPr="008D35BD">
        <w:rPr>
          <w:rFonts w:ascii="Times New Roman" w:eastAsia="Times New Roman" w:hAnsi="Times New Roman" w:cs="Times New Roman"/>
        </w:rPr>
        <w:t>autobusy transportu publicznego,</w:t>
      </w:r>
      <w:r w:rsidRPr="008D35BD">
        <w:rPr>
          <w:rFonts w:ascii="Times New Roman" w:eastAsia="Times New Roman" w:hAnsi="Times New Roman" w:cs="Times New Roman"/>
          <w:b/>
        </w:rPr>
        <w:t xml:space="preserve"> </w:t>
      </w:r>
      <w:r w:rsidRPr="008D35BD">
        <w:rPr>
          <w:rFonts w:ascii="Times New Roman" w:eastAsia="Times New Roman" w:hAnsi="Times New Roman" w:cs="Times New Roman"/>
          <w:b/>
          <w:lang w:eastAsia="pl-PL"/>
        </w:rPr>
        <w:t xml:space="preserve">34121400-5 </w:t>
      </w:r>
      <w:r w:rsidRPr="008D35BD">
        <w:rPr>
          <w:rFonts w:ascii="Times New Roman" w:eastAsia="Times New Roman" w:hAnsi="Times New Roman" w:cs="Times New Roman"/>
          <w:bCs/>
          <w:lang w:eastAsia="pl-PL"/>
        </w:rPr>
        <w:t>autobusy niskopodłogowe,</w:t>
      </w:r>
      <w:r w:rsidRPr="008D35BD">
        <w:rPr>
          <w:rFonts w:ascii="Times New Roman" w:eastAsia="Times New Roman" w:hAnsi="Times New Roman" w:cs="Times New Roman"/>
          <w:b/>
          <w:lang w:eastAsia="pl-PL"/>
        </w:rPr>
        <w:t xml:space="preserve"> 34144910-0 </w:t>
      </w:r>
      <w:r w:rsidRPr="008D35BD">
        <w:rPr>
          <w:rFonts w:ascii="Times New Roman" w:eastAsia="Times New Roman" w:hAnsi="Times New Roman" w:cs="Times New Roman"/>
          <w:bCs/>
          <w:lang w:eastAsia="pl-PL"/>
        </w:rPr>
        <w:t>autobusy elektryczne,</w:t>
      </w:r>
    </w:p>
    <w:p w14:paraId="15083C53" w14:textId="60D9117A" w:rsidR="008D35BD" w:rsidRPr="008D35BD" w:rsidRDefault="008D35BD" w:rsidP="008D35BD">
      <w:pPr>
        <w:spacing w:before="120" w:after="0" w:line="240" w:lineRule="auto"/>
        <w:jc w:val="both"/>
        <w:rPr>
          <w:rFonts w:ascii="Times New Roman" w:eastAsia="Times New Roman" w:hAnsi="Times New Roman" w:cs="Times New Roman"/>
          <w:bCs/>
          <w:lang w:eastAsia="pl-PL"/>
        </w:rPr>
      </w:pPr>
      <w:r w:rsidRPr="008D35BD">
        <w:rPr>
          <w:rFonts w:ascii="Times New Roman" w:eastAsia="Times New Roman" w:hAnsi="Times New Roman" w:cs="Times New Roman"/>
          <w:b/>
          <w:lang w:eastAsia="pl-PL"/>
        </w:rPr>
        <w:t xml:space="preserve">kod CPV </w:t>
      </w:r>
      <w:r w:rsidRPr="008D35BD">
        <w:rPr>
          <w:rFonts w:ascii="Times New Roman" w:eastAsia="Times New Roman" w:hAnsi="Times New Roman" w:cs="Times New Roman"/>
          <w:lang w:eastAsia="pl-PL"/>
        </w:rPr>
        <w:t>(słownik uzupełniający</w:t>
      </w:r>
      <w:r w:rsidRPr="002C68C7">
        <w:rPr>
          <w:rFonts w:ascii="Times New Roman" w:eastAsia="Times New Roman" w:hAnsi="Times New Roman" w:cs="Times New Roman"/>
          <w:lang w:eastAsia="pl-PL"/>
        </w:rPr>
        <w:t>)</w:t>
      </w:r>
      <w:r w:rsidRPr="002C68C7">
        <w:rPr>
          <w:rFonts w:ascii="Times New Roman" w:eastAsia="Times New Roman" w:hAnsi="Times New Roman" w:cs="Times New Roman"/>
          <w:b/>
          <w:lang w:eastAsia="pl-PL"/>
        </w:rPr>
        <w:t xml:space="preserve"> – </w:t>
      </w:r>
      <w:r w:rsidR="006710CB" w:rsidRPr="002C68C7">
        <w:rPr>
          <w:rFonts w:ascii="Times New Roman" w:eastAsia="Times New Roman" w:hAnsi="Times New Roman" w:cs="Times New Roman"/>
          <w:b/>
          <w:lang w:eastAsia="pl-PL"/>
        </w:rPr>
        <w:t xml:space="preserve">CA37-1 </w:t>
      </w:r>
      <w:r w:rsidR="008470B6" w:rsidRPr="002C68C7">
        <w:rPr>
          <w:rFonts w:ascii="Times New Roman" w:eastAsia="Times New Roman" w:hAnsi="Times New Roman" w:cs="Times New Roman"/>
          <w:lang w:eastAsia="pl-PL"/>
        </w:rPr>
        <w:t>przegubowe,</w:t>
      </w:r>
      <w:r w:rsidR="008470B6" w:rsidRPr="002C68C7">
        <w:rPr>
          <w:rFonts w:ascii="Times New Roman" w:eastAsia="Times New Roman" w:hAnsi="Times New Roman" w:cs="Times New Roman"/>
          <w:b/>
          <w:lang w:eastAsia="pl-PL"/>
        </w:rPr>
        <w:t xml:space="preserve"> CB</w:t>
      </w:r>
      <w:r w:rsidRPr="002C68C7">
        <w:rPr>
          <w:rFonts w:ascii="Times New Roman" w:eastAsia="Times New Roman" w:hAnsi="Times New Roman" w:cs="Times New Roman"/>
          <w:b/>
          <w:lang w:eastAsia="pl-PL"/>
        </w:rPr>
        <w:t>10-</w:t>
      </w:r>
      <w:r w:rsidRPr="008D35BD">
        <w:rPr>
          <w:rFonts w:ascii="Times New Roman" w:eastAsia="Times New Roman" w:hAnsi="Times New Roman" w:cs="Times New Roman"/>
          <w:b/>
          <w:lang w:eastAsia="pl-PL"/>
        </w:rPr>
        <w:t xml:space="preserve">1 </w:t>
      </w:r>
      <w:r w:rsidRPr="008D35BD">
        <w:rPr>
          <w:rFonts w:ascii="Times New Roman" w:eastAsia="Times New Roman" w:hAnsi="Times New Roman" w:cs="Times New Roman"/>
          <w:lang w:eastAsia="pl-PL"/>
        </w:rPr>
        <w:t>z napędem elektrycznym</w:t>
      </w:r>
      <w:r w:rsidRPr="008D35BD">
        <w:rPr>
          <w:rFonts w:ascii="Times New Roman" w:eastAsia="Times New Roman" w:hAnsi="Times New Roman" w:cs="Times New Roman"/>
          <w:bCs/>
          <w:lang w:eastAsia="pl-PL"/>
        </w:rPr>
        <w:t xml:space="preserve">, </w:t>
      </w:r>
      <w:r w:rsidRPr="008D35BD">
        <w:rPr>
          <w:rFonts w:ascii="Times New Roman" w:eastAsia="Times New Roman" w:hAnsi="Times New Roman" w:cs="Times New Roman"/>
          <w:b/>
          <w:lang w:eastAsia="pl-PL"/>
        </w:rPr>
        <w:t xml:space="preserve">CB42-7 </w:t>
      </w:r>
      <w:r w:rsidRPr="008D35BD">
        <w:rPr>
          <w:rFonts w:ascii="Times New Roman" w:eastAsia="Times New Roman" w:hAnsi="Times New Roman" w:cs="Times New Roman"/>
          <w:lang w:eastAsia="pl-PL"/>
        </w:rPr>
        <w:t>zasilane z baterii /akumulatorowe,</w:t>
      </w:r>
      <w:r w:rsidRPr="008D35BD">
        <w:rPr>
          <w:rFonts w:ascii="Times New Roman" w:eastAsia="Times New Roman" w:hAnsi="Times New Roman" w:cs="Times New Roman"/>
          <w:b/>
          <w:lang w:eastAsia="pl-PL"/>
        </w:rPr>
        <w:t xml:space="preserve"> MA12-7</w:t>
      </w:r>
      <w:r w:rsidRPr="008D35BD">
        <w:rPr>
          <w:rFonts w:ascii="Times New Roman" w:eastAsia="Times New Roman" w:hAnsi="Times New Roman" w:cs="Times New Roman"/>
          <w:bCs/>
          <w:lang w:eastAsia="pl-PL"/>
        </w:rPr>
        <w:t xml:space="preserve"> do transportu miejskiego.</w:t>
      </w:r>
    </w:p>
    <w:p w14:paraId="77FEF4CC" w14:textId="77777777" w:rsidR="008D35BD" w:rsidRPr="008D35BD" w:rsidRDefault="008D35BD" w:rsidP="008D35BD">
      <w:pPr>
        <w:autoSpaceDE w:val="0"/>
        <w:autoSpaceDN w:val="0"/>
        <w:adjustRightInd w:val="0"/>
        <w:spacing w:after="0" w:line="240" w:lineRule="auto"/>
        <w:rPr>
          <w:rFonts w:ascii="Times New Roman" w:eastAsia="Times New Roman" w:hAnsi="Times New Roman" w:cs="Times New Roman"/>
          <w:b/>
          <w:bCs/>
          <w:lang w:eastAsia="pl-PL"/>
        </w:rPr>
      </w:pPr>
    </w:p>
    <w:p w14:paraId="0B021C3D" w14:textId="22679B27" w:rsidR="008D35BD" w:rsidRPr="008D35BD" w:rsidRDefault="008D35BD" w:rsidP="008D35BD">
      <w:pPr>
        <w:autoSpaceDE w:val="0"/>
        <w:autoSpaceDN w:val="0"/>
        <w:adjustRightInd w:val="0"/>
        <w:spacing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Dostawa dotyczy autobusów elektrycznych</w:t>
      </w:r>
      <w:r w:rsidR="008E18A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przegubowych</w:t>
      </w:r>
      <w:r w:rsidR="007A11AC">
        <w:rPr>
          <w:rFonts w:ascii="Times New Roman" w:eastAsia="Times New Roman" w:hAnsi="Times New Roman" w:cs="Times New Roman"/>
          <w:lang w:eastAsia="pl-PL"/>
        </w:rPr>
        <w:t>,</w:t>
      </w:r>
      <w:r w:rsidR="008E18AA">
        <w:rPr>
          <w:rFonts w:ascii="Times New Roman" w:eastAsia="Times New Roman" w:hAnsi="Times New Roman" w:cs="Times New Roman"/>
          <w:lang w:eastAsia="pl-PL"/>
        </w:rPr>
        <w:t xml:space="preserve"> </w:t>
      </w:r>
      <w:r w:rsidR="008470B6" w:rsidRPr="008D35BD">
        <w:rPr>
          <w:rFonts w:ascii="Times New Roman" w:eastAsia="Times New Roman" w:hAnsi="Times New Roman" w:cs="Times New Roman"/>
          <w:lang w:eastAsia="pl-PL"/>
        </w:rPr>
        <w:t>ładowanych</w:t>
      </w:r>
      <w:r w:rsidRPr="008D35BD">
        <w:rPr>
          <w:rFonts w:ascii="Times New Roman" w:eastAsia="Times New Roman" w:hAnsi="Times New Roman" w:cs="Times New Roman"/>
          <w:lang w:eastAsia="pl-PL"/>
        </w:rPr>
        <w:t xml:space="preserve"> wyłącznie plug-in;</w:t>
      </w:r>
    </w:p>
    <w:p w14:paraId="6B0219D0" w14:textId="77777777" w:rsidR="008D35BD" w:rsidRPr="008D35BD" w:rsidRDefault="008D35BD" w:rsidP="008D35BD">
      <w:pPr>
        <w:spacing w:after="0" w:line="240" w:lineRule="auto"/>
        <w:jc w:val="both"/>
        <w:rPr>
          <w:rFonts w:ascii="Times New Roman" w:eastAsia="Times New Roman" w:hAnsi="Times New Roman" w:cs="Times New Roman"/>
          <w:lang w:eastAsia="pl-PL"/>
        </w:rPr>
      </w:pPr>
    </w:p>
    <w:p w14:paraId="4AA52F9B" w14:textId="77777777" w:rsidR="008D35BD" w:rsidRPr="008D35BD" w:rsidRDefault="008D35BD" w:rsidP="008D35BD">
      <w:pPr>
        <w:numPr>
          <w:ilvl w:val="0"/>
          <w:numId w:val="1"/>
        </w:numPr>
        <w:spacing w:after="0" w:line="240" w:lineRule="auto"/>
        <w:ind w:left="170" w:hanging="170"/>
        <w:contextualSpacing/>
        <w:jc w:val="both"/>
        <w:rPr>
          <w:rFonts w:ascii="Times New Roman" w:eastAsia="Times New Roman" w:hAnsi="Times New Roman" w:cs="Times New Roman"/>
          <w:b/>
          <w:u w:val="single"/>
          <w:lang w:eastAsia="pl-PL"/>
        </w:rPr>
      </w:pPr>
      <w:r w:rsidRPr="008D35BD">
        <w:rPr>
          <w:rFonts w:ascii="Times New Roman" w:eastAsia="Times New Roman" w:hAnsi="Times New Roman" w:cs="Times New Roman"/>
          <w:b/>
          <w:u w:val="single"/>
          <w:lang w:eastAsia="pl-PL"/>
        </w:rPr>
        <w:t>Wymagania dotyczące przedmiotu zamówienia:</w:t>
      </w:r>
    </w:p>
    <w:p w14:paraId="10795E2F" w14:textId="66975B15" w:rsidR="002718F9" w:rsidRPr="00F87989" w:rsidRDefault="008D35BD" w:rsidP="00F87989">
      <w:pPr>
        <w:numPr>
          <w:ilvl w:val="1"/>
          <w:numId w:val="1"/>
        </w:numPr>
        <w:spacing w:before="120" w:after="0" w:line="240" w:lineRule="auto"/>
        <w:jc w:val="both"/>
        <w:rPr>
          <w:rFonts w:ascii="Times New Roman" w:hAnsi="Times New Roman" w:cs="Times New Roman"/>
        </w:rPr>
      </w:pPr>
      <w:r w:rsidRPr="008D35BD">
        <w:rPr>
          <w:rFonts w:ascii="Times New Roman" w:eastAsia="Times New Roman" w:hAnsi="Times New Roman" w:cs="Times New Roman"/>
          <w:bCs/>
          <w:lang w:eastAsia="pl-PL"/>
        </w:rPr>
        <w:t xml:space="preserve">Przedmiotem zamówienia jest dostawa </w:t>
      </w:r>
      <w:r w:rsidR="00F87989">
        <w:rPr>
          <w:rFonts w:ascii="Times New Roman" w:eastAsia="Times New Roman" w:hAnsi="Times New Roman" w:cs="Times New Roman"/>
          <w:bCs/>
          <w:lang w:eastAsia="pl-PL"/>
        </w:rPr>
        <w:t>5</w:t>
      </w:r>
      <w:r w:rsidRPr="008D35BD">
        <w:rPr>
          <w:rFonts w:ascii="Times New Roman" w:eastAsia="Times New Roman" w:hAnsi="Times New Roman" w:cs="Times New Roman"/>
          <w:bCs/>
          <w:lang w:eastAsia="pl-PL"/>
        </w:rPr>
        <w:t xml:space="preserve">0 sztuk fabrycznie nowych niskopodłogowych autobusów miejskich </w:t>
      </w:r>
      <w:r w:rsidR="002718F9" w:rsidRPr="00F87989">
        <w:rPr>
          <w:rFonts w:ascii="Times New Roman" w:hAnsi="Times New Roman" w:cs="Times New Roman"/>
        </w:rPr>
        <w:t>ładowan</w:t>
      </w:r>
      <w:r w:rsidR="00F87989">
        <w:rPr>
          <w:rFonts w:ascii="Times New Roman" w:hAnsi="Times New Roman" w:cs="Times New Roman"/>
        </w:rPr>
        <w:t>ych</w:t>
      </w:r>
      <w:r w:rsidR="002718F9" w:rsidRPr="00F87989">
        <w:rPr>
          <w:rFonts w:ascii="Times New Roman" w:hAnsi="Times New Roman" w:cs="Times New Roman"/>
        </w:rPr>
        <w:t xml:space="preserve"> wyłącznie za pomocą gniazda plug-in (dalej jako „High Energy”), o długości całkowitej 17,5 ÷ 18,2 m, czterodrzwiowych, z drzwiami w układzie 2-2-2-2</w:t>
      </w:r>
    </w:p>
    <w:p w14:paraId="018503B3"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Wszystkie autobusy stanowiące przedmiot zamówienia, muszą: </w:t>
      </w:r>
    </w:p>
    <w:p w14:paraId="66EB8F7D"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bCs/>
          <w:lang w:eastAsia="pl-PL"/>
        </w:rPr>
        <w:t>być całkowicie niskopodłogowe – bez stopni pośrednich na podłodze, w przejściu środkowym oraz drzwiach; jeden stopień w każdych drzwiach, maksymalna wysokość stopnia (podłogi) na progu każdych drzwi 340 mm,</w:t>
      </w:r>
    </w:p>
    <w:p w14:paraId="75ECA7B8" w14:textId="18C91843"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być napędzane silnikiem elektrycznym </w:t>
      </w:r>
      <w:r w:rsidR="008470B6" w:rsidRPr="008D35BD">
        <w:rPr>
          <w:rFonts w:ascii="Times New Roman" w:eastAsia="Times New Roman" w:hAnsi="Times New Roman" w:cs="Times New Roman"/>
          <w:lang w:eastAsia="pl-PL"/>
        </w:rPr>
        <w:t>centralnym</w:t>
      </w:r>
      <w:r w:rsidR="00747F22">
        <w:rPr>
          <w:rFonts w:ascii="Times New Roman" w:eastAsia="Times New Roman" w:hAnsi="Times New Roman" w:cs="Times New Roman"/>
          <w:lang w:eastAsia="pl-PL"/>
        </w:rPr>
        <w:t xml:space="preserve"> lub silnikami elektrycznymi zintegrowanymi z osią</w:t>
      </w:r>
      <w:r w:rsidR="00926C25">
        <w:rPr>
          <w:rFonts w:ascii="Times New Roman" w:eastAsia="Times New Roman" w:hAnsi="Times New Roman" w:cs="Times New Roman"/>
          <w:lang w:eastAsia="pl-PL"/>
        </w:rPr>
        <w:t>/osiami</w:t>
      </w:r>
      <w:r w:rsidR="00747F22">
        <w:rPr>
          <w:rFonts w:ascii="Times New Roman" w:eastAsia="Times New Roman" w:hAnsi="Times New Roman" w:cs="Times New Roman"/>
          <w:lang w:eastAsia="pl-PL"/>
        </w:rPr>
        <w:t xml:space="preserve"> napędową</w:t>
      </w:r>
      <w:r w:rsidR="00926C25">
        <w:rPr>
          <w:rFonts w:ascii="Times New Roman" w:eastAsia="Times New Roman" w:hAnsi="Times New Roman" w:cs="Times New Roman"/>
          <w:lang w:eastAsia="pl-PL"/>
        </w:rPr>
        <w:t>/napędowymi</w:t>
      </w:r>
      <w:r w:rsidR="00747F22">
        <w:rPr>
          <w:rFonts w:ascii="Times New Roman" w:eastAsia="Times New Roman" w:hAnsi="Times New Roman" w:cs="Times New Roman"/>
          <w:lang w:eastAsia="pl-PL"/>
        </w:rPr>
        <w:t xml:space="preserve">, </w:t>
      </w:r>
      <w:r w:rsidRPr="008D35BD">
        <w:rPr>
          <w:rFonts w:ascii="Times New Roman" w:eastAsia="Times New Roman" w:hAnsi="Times New Roman" w:cs="Times New Roman"/>
          <w:lang w:eastAsia="pl-PL"/>
        </w:rPr>
        <w:t>zapewniającymi bezawaryjną eksploatację,</w:t>
      </w:r>
    </w:p>
    <w:p w14:paraId="63121D5B" w14:textId="6222DDDE" w:rsidR="00747F22" w:rsidRPr="00F87989" w:rsidRDefault="008D35BD" w:rsidP="00F87989">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być zasilane energią elektryczną pochodzącą z akumulatorów trakcyjnych</w:t>
      </w:r>
      <w:r w:rsidR="00F87989">
        <w:rPr>
          <w:rFonts w:ascii="Times New Roman" w:eastAsia="Times New Roman" w:hAnsi="Times New Roman" w:cs="Times New Roman"/>
          <w:lang w:eastAsia="pl-PL"/>
        </w:rPr>
        <w:t xml:space="preserve"> </w:t>
      </w:r>
      <w:r w:rsidRPr="00F87989">
        <w:rPr>
          <w:rFonts w:ascii="Times New Roman" w:eastAsia="Times New Roman" w:hAnsi="Times New Roman" w:cs="Times New Roman"/>
          <w:lang w:eastAsia="pl-PL"/>
        </w:rPr>
        <w:t xml:space="preserve">baterii litowo-jonowych zabudowanych w autobusie, ładowanych z zewnętrznego źródła energii podczas postoju autobusu: </w:t>
      </w:r>
      <w:r w:rsidR="00663A26" w:rsidRPr="00F87989">
        <w:rPr>
          <w:rFonts w:ascii="Times New Roman" w:eastAsia="Times New Roman" w:hAnsi="Times New Roman" w:cs="Times New Roman"/>
          <w:lang w:eastAsia="pl-PL"/>
        </w:rPr>
        <w:t xml:space="preserve">użytkowa </w:t>
      </w:r>
      <w:r w:rsidRPr="00F87989">
        <w:rPr>
          <w:rFonts w:ascii="Times New Roman" w:eastAsia="Times New Roman" w:hAnsi="Times New Roman" w:cs="Times New Roman"/>
          <w:lang w:eastAsia="pl-PL"/>
        </w:rPr>
        <w:t xml:space="preserve">energia akumulatorów trakcyjnych minimum </w:t>
      </w:r>
      <w:r w:rsidR="006020A9" w:rsidRPr="00F87989">
        <w:rPr>
          <w:rFonts w:ascii="Times New Roman" w:eastAsia="Times New Roman" w:hAnsi="Times New Roman" w:cs="Times New Roman"/>
          <w:lang w:eastAsia="pl-PL"/>
        </w:rPr>
        <w:t>600</w:t>
      </w:r>
      <w:r w:rsidRPr="00F87989">
        <w:rPr>
          <w:rFonts w:ascii="Times New Roman" w:eastAsia="Times New Roman" w:hAnsi="Times New Roman" w:cs="Times New Roman"/>
          <w:lang w:eastAsia="pl-PL"/>
        </w:rPr>
        <w:t xml:space="preserve"> kWh, zapewniających uzyskanie deklarowanego gwarantowanego zasięgu, </w:t>
      </w:r>
      <w:r w:rsidR="004B2039">
        <w:rPr>
          <w:rFonts w:ascii="Times New Roman" w:eastAsia="Times New Roman" w:hAnsi="Times New Roman" w:cs="Times New Roman"/>
          <w:lang w:eastAsia="pl-PL"/>
        </w:rPr>
        <w:t>nie mniejszego niż</w:t>
      </w:r>
      <w:r w:rsidRPr="00F87989">
        <w:rPr>
          <w:rFonts w:ascii="Times New Roman" w:eastAsia="Times New Roman" w:hAnsi="Times New Roman" w:cs="Times New Roman"/>
          <w:lang w:eastAsia="pl-PL"/>
        </w:rPr>
        <w:t xml:space="preserve"> 300 km,</w:t>
      </w:r>
    </w:p>
    <w:p w14:paraId="0004FAD8" w14:textId="0F37A76A" w:rsidR="008D35BD" w:rsidRPr="00663A26" w:rsidRDefault="008D35BD" w:rsidP="006020A9">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49D91CF8">
        <w:rPr>
          <w:rFonts w:ascii="Times New Roman" w:eastAsia="Times New Roman" w:hAnsi="Times New Roman" w:cs="Times New Roman"/>
          <w:lang w:eastAsia="pl-PL"/>
        </w:rPr>
        <w:t xml:space="preserve">być dostosowane do ładowania w systemie PLUG-IN, wymagana moc ładowania </w:t>
      </w:r>
      <w:r w:rsidR="31476AE1" w:rsidRPr="49D91CF8">
        <w:rPr>
          <w:rFonts w:ascii="Times New Roman" w:eastAsia="Times New Roman" w:hAnsi="Times New Roman" w:cs="Times New Roman"/>
          <w:lang w:eastAsia="pl-PL"/>
        </w:rPr>
        <w:t>do</w:t>
      </w:r>
      <w:r w:rsidRPr="49D91CF8">
        <w:rPr>
          <w:rFonts w:ascii="Times New Roman" w:eastAsia="Times New Roman" w:hAnsi="Times New Roman" w:cs="Times New Roman"/>
          <w:lang w:eastAsia="pl-PL"/>
        </w:rPr>
        <w:t xml:space="preserve"> 1</w:t>
      </w:r>
      <w:r w:rsidR="00747F22" w:rsidRPr="49D91CF8">
        <w:rPr>
          <w:rFonts w:ascii="Times New Roman" w:eastAsia="Times New Roman" w:hAnsi="Times New Roman" w:cs="Times New Roman"/>
          <w:lang w:eastAsia="pl-PL"/>
        </w:rPr>
        <w:t>5</w:t>
      </w:r>
      <w:r w:rsidRPr="49D91CF8">
        <w:rPr>
          <w:rFonts w:ascii="Times New Roman" w:eastAsia="Times New Roman" w:hAnsi="Times New Roman" w:cs="Times New Roman"/>
          <w:lang w:eastAsia="pl-PL"/>
        </w:rPr>
        <w:t>0 kW</w:t>
      </w:r>
      <w:r w:rsidR="00747F22" w:rsidRPr="49D91CF8">
        <w:rPr>
          <w:rFonts w:ascii="Times New Roman" w:eastAsia="Times New Roman" w:hAnsi="Times New Roman" w:cs="Times New Roman"/>
          <w:lang w:eastAsia="pl-PL"/>
        </w:rPr>
        <w:t xml:space="preserve">, </w:t>
      </w:r>
      <w:r w:rsidRPr="49D91CF8">
        <w:rPr>
          <w:rFonts w:ascii="Times New Roman" w:eastAsia="Times New Roman" w:hAnsi="Times New Roman" w:cs="Times New Roman"/>
          <w:lang w:eastAsia="pl-PL"/>
        </w:rPr>
        <w:t xml:space="preserve"> </w:t>
      </w:r>
    </w:p>
    <w:p w14:paraId="5A17E49E"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być wykonane przy maksymalnym wykorzystaniu materiałów niepalnych, szczególnie w zakresie materiałów użytych do konstrukcji i wyposażenia wnętrza nadwozia; muszą posiadać homologację EWG pojazdu odnośnie do palności materiałów użytych wewnątrz konstrukcji oferowanego autobusu, uzyskaną zgodnie z Regulaminem 118 EKG ONZ z dnia 10 lipca 2010 roku,</w:t>
      </w:r>
    </w:p>
    <w:p w14:paraId="61AA6B6C"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być </w:t>
      </w:r>
      <w:r w:rsidRPr="00D77981">
        <w:rPr>
          <w:rFonts w:ascii="Times New Roman" w:eastAsia="Times New Roman" w:hAnsi="Times New Roman" w:cs="Times New Roman"/>
          <w:lang w:eastAsia="pl-PL"/>
        </w:rPr>
        <w:t>identyczne</w:t>
      </w:r>
      <w:r w:rsidRPr="008D35BD">
        <w:rPr>
          <w:rFonts w:ascii="Times New Roman" w:eastAsia="Times New Roman" w:hAnsi="Times New Roman" w:cs="Times New Roman"/>
          <w:lang w:eastAsia="pl-PL"/>
        </w:rPr>
        <w:t xml:space="preserve"> </w:t>
      </w:r>
      <w:r w:rsidRPr="008D35BD">
        <w:rPr>
          <w:rFonts w:ascii="Times New Roman" w:eastAsia="Times New Roman" w:hAnsi="Times New Roman" w:cs="Times New Roman"/>
          <w:bCs/>
          <w:lang w:eastAsia="pl-PL"/>
        </w:rPr>
        <w:t xml:space="preserve">pod względem </w:t>
      </w:r>
      <w:r w:rsidRPr="008D35BD">
        <w:rPr>
          <w:rFonts w:ascii="Times New Roman" w:eastAsia="Times New Roman" w:hAnsi="Times New Roman" w:cs="Times New Roman"/>
          <w:lang w:eastAsia="pl-PL"/>
        </w:rPr>
        <w:t>parametrów technicznych</w:t>
      </w:r>
      <w:r w:rsidRPr="008D35BD">
        <w:rPr>
          <w:rFonts w:ascii="Times New Roman" w:eastAsia="Times New Roman" w:hAnsi="Times New Roman" w:cs="Times New Roman"/>
          <w:bCs/>
          <w:lang w:eastAsia="pl-PL"/>
        </w:rPr>
        <w:t xml:space="preserve"> </w:t>
      </w:r>
      <w:r w:rsidRPr="008D35BD">
        <w:rPr>
          <w:rFonts w:ascii="Times New Roman" w:eastAsia="Times New Roman" w:hAnsi="Times New Roman" w:cs="Times New Roman"/>
          <w:lang w:eastAsia="pl-PL"/>
        </w:rPr>
        <w:t>i kompletacji, w szczególności zagospodarowania i wyposażenia przestrzeni pasażerskiej.</w:t>
      </w:r>
    </w:p>
    <w:p w14:paraId="61E7F6C2"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Szczegółowy opis przedmiotu zamówienia został przedstawiony w załącznikach do SWZ:</w:t>
      </w:r>
    </w:p>
    <w:p w14:paraId="5E55DD5C" w14:textId="28C0CA6B" w:rsidR="008D35BD" w:rsidRPr="00F87989" w:rsidRDefault="008D35BD" w:rsidP="00F87989">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załącznik nr 1.1. </w:t>
      </w:r>
      <w:r w:rsidRPr="00F87989">
        <w:rPr>
          <w:rFonts w:ascii="Times New Roman" w:eastAsia="Times New Roman" w:hAnsi="Times New Roman" w:cs="Times New Roman"/>
          <w:lang w:eastAsia="pl-PL"/>
        </w:rPr>
        <w:t xml:space="preserve">Szczegółowe wymagania dotyczące przedmiotu zamówienia – dotyczy </w:t>
      </w:r>
      <w:r w:rsidR="005E4600" w:rsidRPr="00F87989">
        <w:rPr>
          <w:rFonts w:ascii="Times New Roman" w:eastAsia="Times New Roman" w:hAnsi="Times New Roman" w:cs="Times New Roman"/>
          <w:lang w:eastAsia="pl-PL"/>
        </w:rPr>
        <w:t>5</w:t>
      </w:r>
      <w:r w:rsidR="006020A9" w:rsidRPr="00F87989">
        <w:rPr>
          <w:rFonts w:ascii="Times New Roman" w:eastAsia="Times New Roman" w:hAnsi="Times New Roman" w:cs="Times New Roman"/>
          <w:lang w:eastAsia="pl-PL"/>
        </w:rPr>
        <w:t>0</w:t>
      </w:r>
      <w:r w:rsidRPr="00F87989">
        <w:rPr>
          <w:rFonts w:ascii="Times New Roman" w:eastAsia="Times New Roman" w:hAnsi="Times New Roman" w:cs="Times New Roman"/>
          <w:lang w:eastAsia="pl-PL"/>
        </w:rPr>
        <w:t xml:space="preserve"> sztuk autobusów</w:t>
      </w:r>
      <w:r w:rsidR="00610020" w:rsidRPr="00F87989">
        <w:rPr>
          <w:rFonts w:ascii="Times New Roman" w:eastAsia="Times New Roman" w:hAnsi="Times New Roman" w:cs="Times New Roman"/>
          <w:lang w:eastAsia="pl-PL"/>
        </w:rPr>
        <w:t xml:space="preserve"> HE</w:t>
      </w:r>
      <w:r w:rsidR="006020A9" w:rsidRPr="00F87989">
        <w:rPr>
          <w:rFonts w:ascii="Times New Roman" w:eastAsia="Times New Roman" w:hAnsi="Times New Roman" w:cs="Times New Roman"/>
          <w:lang w:eastAsia="pl-PL"/>
        </w:rPr>
        <w:t xml:space="preserve"> przegubowych</w:t>
      </w:r>
      <w:r w:rsidRPr="00F87989">
        <w:rPr>
          <w:rFonts w:ascii="Times New Roman" w:eastAsia="Times New Roman" w:hAnsi="Times New Roman" w:cs="Times New Roman"/>
          <w:lang w:eastAsia="pl-PL"/>
        </w:rPr>
        <w:t xml:space="preserve"> ładowanych wyłącznie za pomocą gniazda plug-in</w:t>
      </w:r>
      <w:r w:rsidR="00F87989">
        <w:rPr>
          <w:rFonts w:ascii="Times New Roman" w:eastAsia="Times New Roman" w:hAnsi="Times New Roman" w:cs="Times New Roman"/>
          <w:lang w:eastAsia="pl-PL"/>
        </w:rPr>
        <w:t>.</w:t>
      </w:r>
    </w:p>
    <w:p w14:paraId="1F1A03B7" w14:textId="68443DE2" w:rsidR="008D35BD" w:rsidRPr="00AC5D8E"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color w:val="FF0000"/>
          <w:lang w:eastAsia="pl-PL"/>
        </w:rPr>
      </w:pPr>
      <w:r w:rsidRPr="00E210AF">
        <w:rPr>
          <w:rFonts w:ascii="Times New Roman" w:eastAsia="Times New Roman" w:hAnsi="Times New Roman" w:cs="Times New Roman"/>
          <w:color w:val="000000" w:themeColor="text1"/>
          <w:lang w:eastAsia="pl-PL"/>
        </w:rPr>
        <w:t>załącznik nr 1.</w:t>
      </w:r>
      <w:r w:rsidR="00E210AF" w:rsidRPr="00E210AF">
        <w:rPr>
          <w:rFonts w:ascii="Times New Roman" w:eastAsia="Times New Roman" w:hAnsi="Times New Roman" w:cs="Times New Roman"/>
          <w:color w:val="000000" w:themeColor="text1"/>
          <w:lang w:eastAsia="pl-PL"/>
        </w:rPr>
        <w:t>2</w:t>
      </w:r>
      <w:r w:rsidRPr="00E210AF">
        <w:rPr>
          <w:rFonts w:ascii="Times New Roman" w:eastAsia="Times New Roman" w:hAnsi="Times New Roman" w:cs="Times New Roman"/>
          <w:color w:val="000000" w:themeColor="text1"/>
          <w:lang w:eastAsia="pl-PL"/>
        </w:rPr>
        <w:t xml:space="preserve"> –</w:t>
      </w:r>
      <w:r w:rsidRPr="00B23F43">
        <w:rPr>
          <w:rFonts w:ascii="Times New Roman" w:eastAsia="Times New Roman" w:hAnsi="Times New Roman" w:cs="Times New Roman"/>
          <w:color w:val="000000" w:themeColor="text1"/>
          <w:lang w:eastAsia="pl-PL"/>
        </w:rPr>
        <w:t xml:space="preserve"> Szczegółowe wymagania dotyczące tablic kierunkowych,</w:t>
      </w:r>
      <w:r w:rsidR="00AC5D8E" w:rsidRPr="00B23F43">
        <w:rPr>
          <w:rFonts w:ascii="Times New Roman" w:eastAsia="Times New Roman" w:hAnsi="Times New Roman" w:cs="Times New Roman"/>
          <w:color w:val="000000" w:themeColor="text1"/>
          <w:lang w:eastAsia="pl-PL"/>
        </w:rPr>
        <w:t xml:space="preserve"> </w:t>
      </w:r>
    </w:p>
    <w:p w14:paraId="440D4F88" w14:textId="24D4090D"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lastRenderedPageBreak/>
        <w:t>załącznik nr 1.</w:t>
      </w:r>
      <w:r w:rsidR="00E210AF">
        <w:rPr>
          <w:rFonts w:ascii="Times New Roman" w:eastAsia="Times New Roman" w:hAnsi="Times New Roman" w:cs="Times New Roman"/>
          <w:lang w:eastAsia="pl-PL"/>
        </w:rPr>
        <w:t>3</w:t>
      </w:r>
      <w:r w:rsidRPr="008D35BD">
        <w:rPr>
          <w:rFonts w:ascii="Times New Roman" w:eastAsia="Times New Roman" w:hAnsi="Times New Roman" w:cs="Times New Roman"/>
          <w:lang w:eastAsia="pl-PL"/>
        </w:rPr>
        <w:t xml:space="preserve"> – Szczegółowe wymagania dotyczące urządzeń i systemów elektronicznych,</w:t>
      </w:r>
    </w:p>
    <w:p w14:paraId="4DB0FC42" w14:textId="756BEEDE" w:rsidR="008D35BD" w:rsidRPr="008D35BD" w:rsidRDefault="008D35BD" w:rsidP="008D35BD">
      <w:pPr>
        <w:numPr>
          <w:ilvl w:val="2"/>
          <w:numId w:val="1"/>
        </w:numPr>
        <w:tabs>
          <w:tab w:val="num" w:pos="1418"/>
        </w:tabs>
        <w:spacing w:before="120" w:after="0" w:line="240" w:lineRule="auto"/>
        <w:ind w:left="1418" w:hanging="738"/>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w:t>
      </w:r>
      <w:r w:rsidR="00E210AF">
        <w:rPr>
          <w:rFonts w:ascii="Times New Roman" w:eastAsia="Times New Roman" w:hAnsi="Times New Roman" w:cs="Times New Roman"/>
          <w:lang w:eastAsia="pl-PL"/>
        </w:rPr>
        <w:t>4</w:t>
      </w:r>
      <w:r w:rsidRPr="008D35BD">
        <w:rPr>
          <w:rFonts w:ascii="Times New Roman" w:eastAsia="Times New Roman" w:hAnsi="Times New Roman" w:cs="Times New Roman"/>
          <w:lang w:eastAsia="pl-PL"/>
        </w:rPr>
        <w:t xml:space="preserve"> – Wzór tkaniny siedzenia pasażerskiego.</w:t>
      </w:r>
    </w:p>
    <w:p w14:paraId="19CA4061" w14:textId="77777777"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Zamawiający wymaga, aby dostarczane autobusy posiadały aktualne „Świadectwo homologacji typu pojazdu” wydane dla dostarczanego typu autobusu, z uwzględnieniem zgodności wariantu i wersji, przez ministra właściwego do spraw transportu, potwierdzające bezwarunkowe udzielenie homologacji, to jest spełnianie warunków określonych w  Rozporządzeniu Ministra Infrastruktury z dnia 31 grudnia 2002 roku w sprawie warunków technicznych pojazdów oraz zakresu ich niezbędnego wyposażenia (Dz. U. z 2003 r., Nr 32, poz. 262, tekst jednolity Dz. U. z 2016 r. poz. 2022, z późniejszymi zmianami), wymaganych dla dopuszczenia do ruchu bez żadnych odstępstw. Dopuszcza się posiadanie aktualnego europejskiego „Świadectwa homologacji typu”, wydanego dla dostarczanego typu autobusu zgodnie z obowiązującymi przepisami. </w:t>
      </w:r>
    </w:p>
    <w:p w14:paraId="7F1478E4" w14:textId="4D664317" w:rsidR="008D35BD" w:rsidRPr="00A1786E"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Wykonawca zobowiązany jest zapewnić Zamawiającemu świadczenie usług serwisowych na warunkach określonych w Umowie serwisowej, </w:t>
      </w:r>
      <w:r w:rsidRPr="008D35BD">
        <w:rPr>
          <w:rFonts w:ascii="Times New Roman" w:eastAsia="Times New Roman" w:hAnsi="Times New Roman" w:cs="Times New Roman"/>
          <w:color w:val="000000"/>
          <w:lang w:eastAsia="pl-PL"/>
        </w:rPr>
        <w:t xml:space="preserve">której projekt stanowi </w:t>
      </w:r>
      <w:bookmarkStart w:id="0" w:name="_Hlk139438044"/>
      <w:r w:rsidRPr="008D35BD">
        <w:rPr>
          <w:rFonts w:ascii="Times New Roman" w:eastAsia="Times New Roman" w:hAnsi="Times New Roman" w:cs="Times New Roman"/>
          <w:color w:val="000000"/>
          <w:lang w:eastAsia="pl-PL"/>
        </w:rPr>
        <w:t xml:space="preserve">załącznik nr 3 do umowy </w:t>
      </w:r>
      <w:r w:rsidR="004B2039">
        <w:rPr>
          <w:rFonts w:ascii="Times New Roman" w:eastAsia="Times New Roman" w:hAnsi="Times New Roman" w:cs="Times New Roman"/>
          <w:color w:val="000000"/>
          <w:lang w:eastAsia="pl-PL"/>
        </w:rPr>
        <w:t xml:space="preserve">dostawy </w:t>
      </w:r>
      <w:r w:rsidRPr="008E18AA">
        <w:rPr>
          <w:rFonts w:ascii="Times New Roman" w:eastAsia="Times New Roman" w:hAnsi="Times New Roman" w:cs="Times New Roman"/>
          <w:lang w:eastAsia="pl-PL"/>
        </w:rPr>
        <w:t>(załącznik nr 3 do SWZ</w:t>
      </w:r>
      <w:r w:rsidRPr="008D35BD">
        <w:rPr>
          <w:rFonts w:ascii="Times New Roman" w:eastAsia="Times New Roman" w:hAnsi="Times New Roman" w:cs="Times New Roman"/>
          <w:color w:val="000000"/>
          <w:lang w:eastAsia="pl-PL"/>
        </w:rPr>
        <w:t xml:space="preserve">) </w:t>
      </w:r>
      <w:bookmarkEnd w:id="0"/>
      <w:r w:rsidRPr="008D35BD">
        <w:rPr>
          <w:rFonts w:ascii="Times New Roman" w:eastAsia="Times New Roman" w:hAnsi="Times New Roman" w:cs="Times New Roman"/>
          <w:lang w:eastAsia="pl-PL"/>
        </w:rPr>
        <w:t xml:space="preserve">oraz zapewnić udzielenie Zamawiającemu autoryzacji na wykonywanie obsług technicznych oraz napraw gwarancyjnych i pogwarancyjnych dostarczonych autobusów. </w:t>
      </w:r>
      <w:r w:rsidRPr="008D35BD">
        <w:rPr>
          <w:rFonts w:ascii="Times New Roman" w:eastAsia="Times New Roman" w:hAnsi="Times New Roman" w:cs="Times New Roman"/>
          <w:color w:val="000000"/>
          <w:lang w:eastAsia="pl-PL"/>
        </w:rPr>
        <w:t xml:space="preserve">Wymagania Zamawiającego w tym zakresie zostały </w:t>
      </w:r>
      <w:r w:rsidRPr="00A1786E">
        <w:rPr>
          <w:rFonts w:ascii="Times New Roman" w:eastAsia="Times New Roman" w:hAnsi="Times New Roman" w:cs="Times New Roman"/>
          <w:lang w:eastAsia="pl-PL"/>
        </w:rPr>
        <w:t>określone szczegółowo w §10 załącznika nr 3</w:t>
      </w:r>
      <w:r w:rsidRPr="00A1786E">
        <w:rPr>
          <w:rFonts w:ascii="Times New Roman" w:eastAsia="Times New Roman" w:hAnsi="Times New Roman" w:cs="Times New Roman"/>
          <w:sz w:val="24"/>
          <w:szCs w:val="24"/>
          <w:lang w:eastAsia="pl-PL"/>
        </w:rPr>
        <w:t xml:space="preserve"> </w:t>
      </w:r>
      <w:r w:rsidRPr="00A1786E">
        <w:rPr>
          <w:rFonts w:ascii="Times New Roman" w:eastAsia="Times New Roman" w:hAnsi="Times New Roman" w:cs="Times New Roman"/>
          <w:lang w:eastAsia="pl-PL"/>
        </w:rPr>
        <w:t>do umowy</w:t>
      </w:r>
      <w:r w:rsidR="004B2039" w:rsidRPr="00A1786E">
        <w:rPr>
          <w:rFonts w:ascii="Times New Roman" w:eastAsia="Times New Roman" w:hAnsi="Times New Roman" w:cs="Times New Roman"/>
          <w:lang w:eastAsia="pl-PL"/>
        </w:rPr>
        <w:t xml:space="preserve"> dostawy</w:t>
      </w:r>
      <w:r w:rsidRPr="00A1786E">
        <w:rPr>
          <w:rFonts w:ascii="Times New Roman" w:eastAsia="Times New Roman" w:hAnsi="Times New Roman" w:cs="Times New Roman"/>
          <w:lang w:eastAsia="pl-PL"/>
        </w:rPr>
        <w:t xml:space="preserve"> (załącznik nr 3 do SWZ). Wykonawca zobowiązany jest podać w dokumentach dostarczonych Zamawiające</w:t>
      </w:r>
      <w:r w:rsidR="00D77981" w:rsidRPr="00A1786E">
        <w:rPr>
          <w:rFonts w:ascii="Times New Roman" w:eastAsia="Times New Roman" w:hAnsi="Times New Roman" w:cs="Times New Roman"/>
          <w:lang w:eastAsia="pl-PL"/>
        </w:rPr>
        <w:t>mu</w:t>
      </w:r>
      <w:r w:rsidRPr="00A1786E">
        <w:rPr>
          <w:rFonts w:ascii="Times New Roman" w:eastAsia="Times New Roman" w:hAnsi="Times New Roman" w:cs="Times New Roman"/>
          <w:lang w:eastAsia="pl-PL"/>
        </w:rPr>
        <w:t xml:space="preserve"> następując</w:t>
      </w:r>
      <w:r w:rsidR="00D77981" w:rsidRPr="00A1786E">
        <w:rPr>
          <w:rFonts w:ascii="Times New Roman" w:eastAsia="Times New Roman" w:hAnsi="Times New Roman" w:cs="Times New Roman"/>
          <w:lang w:eastAsia="pl-PL"/>
        </w:rPr>
        <w:t>ych</w:t>
      </w:r>
      <w:r w:rsidRPr="00A1786E">
        <w:rPr>
          <w:rFonts w:ascii="Times New Roman" w:eastAsia="Times New Roman" w:hAnsi="Times New Roman" w:cs="Times New Roman"/>
          <w:lang w:eastAsia="pl-PL"/>
        </w:rPr>
        <w:t xml:space="preserve"> informacj</w:t>
      </w:r>
      <w:r w:rsidR="00D77981" w:rsidRPr="00A1786E">
        <w:rPr>
          <w:rFonts w:ascii="Times New Roman" w:eastAsia="Times New Roman" w:hAnsi="Times New Roman" w:cs="Times New Roman"/>
          <w:lang w:eastAsia="pl-PL"/>
        </w:rPr>
        <w:t>i</w:t>
      </w:r>
      <w:r w:rsidRPr="00A1786E">
        <w:rPr>
          <w:rFonts w:ascii="Times New Roman" w:eastAsia="Times New Roman" w:hAnsi="Times New Roman" w:cs="Times New Roman"/>
          <w:lang w:eastAsia="pl-PL"/>
        </w:rPr>
        <w:t>, które zostaną następnie wprowadzone do Umowy serwisowej:</w:t>
      </w:r>
    </w:p>
    <w:p w14:paraId="4F6EB0BF" w14:textId="2061ABD8" w:rsidR="008D35BD" w:rsidRPr="00A1786E"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bookmarkStart w:id="1" w:name="_Hlk193362065"/>
      <w:r w:rsidRPr="00A1786E">
        <w:rPr>
          <w:rFonts w:ascii="Times New Roman" w:eastAsia="Times New Roman" w:hAnsi="Times New Roman" w:cs="Times New Roman"/>
          <w:lang w:eastAsia="pl-PL"/>
        </w:rPr>
        <w:t xml:space="preserve">wysokość </w:t>
      </w:r>
      <w:r w:rsidR="00862E53" w:rsidRPr="00A1786E">
        <w:rPr>
          <w:rFonts w:ascii="Times New Roman" w:eastAsia="Times New Roman" w:hAnsi="Times New Roman" w:cs="Times New Roman"/>
          <w:lang w:eastAsia="pl-PL"/>
        </w:rPr>
        <w:t xml:space="preserve">minimalnego </w:t>
      </w:r>
      <w:r w:rsidRPr="00A1786E">
        <w:rPr>
          <w:rFonts w:ascii="Times New Roman" w:eastAsia="Times New Roman" w:hAnsi="Times New Roman" w:cs="Times New Roman"/>
          <w:lang w:eastAsia="pl-PL"/>
        </w:rPr>
        <w:t xml:space="preserve">rabatu na zakupione u niego części zamienne i materiały, który będzie udzielany Zamawiającemu, w stosunku do standardowych cen cennikowych </w:t>
      </w:r>
      <w:bookmarkEnd w:id="1"/>
      <w:r w:rsidRPr="00A1786E">
        <w:rPr>
          <w:rFonts w:ascii="Times New Roman" w:eastAsia="Times New Roman" w:hAnsi="Times New Roman" w:cs="Times New Roman"/>
          <w:lang w:eastAsia="pl-PL"/>
        </w:rPr>
        <w:t>(patrz pkt. 2.6),</w:t>
      </w:r>
    </w:p>
    <w:p w14:paraId="647F7B35" w14:textId="2AA6E40B" w:rsidR="008D35BD" w:rsidRPr="00A1786E"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A1786E">
        <w:rPr>
          <w:rFonts w:ascii="Times New Roman" w:eastAsia="Times New Roman" w:hAnsi="Times New Roman" w:cs="Times New Roman"/>
          <w:lang w:eastAsia="pl-PL"/>
        </w:rPr>
        <w:t>wykaz narzędzi specjalnych oraz innego wyposażenia, w tym specjalistycznego oprogramowania, które zostanie dostarczone Zamawiającemu, zgodnie z §10 ust. 3 załącznika nr 3 do umowy</w:t>
      </w:r>
      <w:r w:rsidR="004B2039" w:rsidRPr="00A1786E">
        <w:rPr>
          <w:rFonts w:ascii="Times New Roman" w:eastAsia="Times New Roman" w:hAnsi="Times New Roman" w:cs="Times New Roman"/>
          <w:lang w:eastAsia="pl-PL"/>
        </w:rPr>
        <w:t xml:space="preserve"> dostawy</w:t>
      </w:r>
      <w:r w:rsidRPr="00A1786E">
        <w:rPr>
          <w:rFonts w:ascii="Times New Roman" w:eastAsia="Times New Roman" w:hAnsi="Times New Roman" w:cs="Times New Roman"/>
          <w:lang w:eastAsia="pl-PL"/>
        </w:rPr>
        <w:t xml:space="preserve"> (załącznik nr 3 do SWZ) oraz pkt. 3.3 niniejszego załącznika; wykaz musi określać asortyment, liczbę sztuk, cenę jednostkową, wartość całkowitą zestawu i termin dostarczenia (patrz pkt. 2.7)</w:t>
      </w:r>
      <w:r w:rsidR="002F7DCE" w:rsidRPr="00A1786E">
        <w:rPr>
          <w:rFonts w:ascii="Times New Roman" w:eastAsia="Times New Roman" w:hAnsi="Times New Roman" w:cs="Times New Roman"/>
          <w:lang w:eastAsia="pl-PL"/>
        </w:rPr>
        <w:t xml:space="preserve"> – składany po zawarciu umowy,</w:t>
      </w:r>
    </w:p>
    <w:p w14:paraId="1258EB1E" w14:textId="1496E45A" w:rsidR="00D365EA" w:rsidRPr="00A1786E" w:rsidRDefault="00D365EA"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A1786E">
        <w:rPr>
          <w:rStyle w:val="normaltextrun"/>
          <w:rFonts w:ascii="Times New Roman" w:hAnsi="Times New Roman" w:cs="Times New Roman"/>
          <w:shd w:val="clear" w:color="auto" w:fill="FFFFFF"/>
        </w:rPr>
        <w:t xml:space="preserve">gwarantowany przebieg autobusu w okresie gwarancji na baterie </w:t>
      </w:r>
      <w:r w:rsidR="00221C8C" w:rsidRPr="00A1786E">
        <w:rPr>
          <w:rStyle w:val="normaltextrun"/>
          <w:rFonts w:ascii="Times New Roman" w:hAnsi="Times New Roman" w:cs="Times New Roman"/>
          <w:shd w:val="clear" w:color="auto" w:fill="FFFFFF"/>
        </w:rPr>
        <w:t>trakcyjne, zgodnie</w:t>
      </w:r>
      <w:r w:rsidR="002F7DCE" w:rsidRPr="00A1786E">
        <w:rPr>
          <w:rStyle w:val="normaltextrun"/>
          <w:rFonts w:ascii="Times New Roman" w:hAnsi="Times New Roman" w:cs="Times New Roman"/>
          <w:shd w:val="clear" w:color="auto" w:fill="FFFFFF"/>
        </w:rPr>
        <w:t xml:space="preserve"> z formularzem oferty,</w:t>
      </w:r>
    </w:p>
    <w:p w14:paraId="6DC28D8F" w14:textId="7D13AC9E" w:rsidR="00D365EA" w:rsidRPr="00A1786E" w:rsidRDefault="00D365EA"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A1786E">
        <w:rPr>
          <w:rStyle w:val="normaltextrun"/>
          <w:rFonts w:ascii="Times New Roman" w:hAnsi="Times New Roman" w:cs="Times New Roman"/>
          <w:shd w:val="clear" w:color="auto" w:fill="FFFFFF"/>
        </w:rPr>
        <w:t xml:space="preserve">minimalny bezpieczny poziom SoC (State of charge) baterii trakcyjnych, </w:t>
      </w:r>
      <w:r w:rsidR="002F7DCE" w:rsidRPr="00A1786E">
        <w:rPr>
          <w:rStyle w:val="normaltextrun"/>
          <w:rFonts w:ascii="Times New Roman" w:hAnsi="Times New Roman" w:cs="Times New Roman"/>
          <w:shd w:val="clear" w:color="auto" w:fill="FFFFFF"/>
        </w:rPr>
        <w:t>zgodnie z formularzem oferty.</w:t>
      </w:r>
    </w:p>
    <w:p w14:paraId="09A688B5" w14:textId="52C2178B" w:rsidR="008D35BD" w:rsidRPr="008D35BD" w:rsidRDefault="008D35BD" w:rsidP="008D35BD">
      <w:pPr>
        <w:numPr>
          <w:ilvl w:val="1"/>
          <w:numId w:val="1"/>
        </w:numPr>
        <w:tabs>
          <w:tab w:val="num" w:pos="794"/>
        </w:tabs>
        <w:spacing w:before="120" w:after="0" w:line="240" w:lineRule="auto"/>
        <w:ind w:left="794" w:hanging="624"/>
        <w:jc w:val="both"/>
        <w:rPr>
          <w:rFonts w:ascii="Times New Roman" w:eastAsia="Times New Roman" w:hAnsi="Times New Roman" w:cs="Times New Roman"/>
          <w:lang w:eastAsia="pl-PL"/>
        </w:rPr>
      </w:pPr>
      <w:r w:rsidRPr="00A1786E">
        <w:rPr>
          <w:rFonts w:ascii="Times New Roman" w:eastAsia="Times New Roman" w:hAnsi="Times New Roman" w:cs="Times New Roman"/>
          <w:lang w:eastAsia="pl-PL"/>
        </w:rPr>
        <w:t xml:space="preserve">Wykonawca zobowiązany jest zapewnić </w:t>
      </w:r>
      <w:r w:rsidRPr="008D35BD">
        <w:rPr>
          <w:rFonts w:ascii="Times New Roman" w:eastAsia="Times New Roman" w:hAnsi="Times New Roman" w:cs="Times New Roman"/>
          <w:lang w:eastAsia="pl-PL"/>
        </w:rPr>
        <w:t xml:space="preserve">udzielenie gwarancji jakości na dostarczone autobusy, na okres oraz na warunkach określonych przez Zamawiającego szczegółowo w Rozdziale I Umowy serwisowej, której projekt </w:t>
      </w:r>
      <w:r w:rsidRPr="008E18AA">
        <w:rPr>
          <w:rFonts w:ascii="Times New Roman" w:eastAsia="Times New Roman" w:hAnsi="Times New Roman" w:cs="Times New Roman"/>
          <w:lang w:eastAsia="pl-PL"/>
        </w:rPr>
        <w:t xml:space="preserve">stanowi </w:t>
      </w:r>
      <w:r w:rsidRPr="006A5F43">
        <w:rPr>
          <w:rFonts w:ascii="Times New Roman" w:eastAsia="Times New Roman" w:hAnsi="Times New Roman" w:cs="Times New Roman"/>
          <w:lang w:eastAsia="pl-PL"/>
        </w:rPr>
        <w:t>załącznik nr 3 do umowy</w:t>
      </w:r>
      <w:r w:rsidR="004B2039" w:rsidRPr="006A5F43">
        <w:rPr>
          <w:rFonts w:ascii="Times New Roman" w:eastAsia="Times New Roman" w:hAnsi="Times New Roman" w:cs="Times New Roman"/>
          <w:lang w:eastAsia="pl-PL"/>
        </w:rPr>
        <w:t xml:space="preserve"> dostawy</w:t>
      </w:r>
      <w:r w:rsidRPr="006A5F43">
        <w:rPr>
          <w:rFonts w:ascii="Times New Roman" w:eastAsia="Times New Roman" w:hAnsi="Times New Roman" w:cs="Times New Roman"/>
          <w:lang w:eastAsia="pl-PL"/>
        </w:rPr>
        <w:t xml:space="preserve"> (załącznik nr 3 do SWZ), zawierającym również wymagania dotyczące</w:t>
      </w:r>
      <w:r w:rsidRPr="008D35BD">
        <w:rPr>
          <w:rFonts w:ascii="Times New Roman" w:eastAsia="Times New Roman" w:hAnsi="Times New Roman" w:cs="Times New Roman"/>
          <w:lang w:eastAsia="pl-PL"/>
        </w:rPr>
        <w:t xml:space="preserve"> zakresu świadczeń gwarancyjnych w okresie gwarancji jakości oraz sposobu realizacji zobowiązań Zamawiającego oraz Wykonawcy z tego tytułu. Zamawiający </w:t>
      </w:r>
      <w:r w:rsidR="008470B6" w:rsidRPr="008D35BD">
        <w:rPr>
          <w:rFonts w:ascii="Times New Roman" w:eastAsia="Times New Roman" w:hAnsi="Times New Roman" w:cs="Times New Roman"/>
          <w:lang w:eastAsia="pl-PL"/>
        </w:rPr>
        <w:t>wymaga,</w:t>
      </w:r>
      <w:r w:rsidRPr="008D35BD">
        <w:rPr>
          <w:rFonts w:ascii="Times New Roman" w:eastAsia="Times New Roman" w:hAnsi="Times New Roman" w:cs="Times New Roman"/>
          <w:lang w:eastAsia="pl-PL"/>
        </w:rPr>
        <w:t xml:space="preserve"> aby:</w:t>
      </w:r>
    </w:p>
    <w:p w14:paraId="54D7432C"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gwarantem był producent oferowanego autobusu, z wyjątkiem sytuacji, o której mowa w pkt. 2.5.3.</w:t>
      </w:r>
    </w:p>
    <w:p w14:paraId="6138CA65"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zobowiązania gwaranta, z tytułu udzielonej gwarancji jakości przechodziły na jego ewentualnych następców prawnych,</w:t>
      </w:r>
    </w:p>
    <w:p w14:paraId="5AB9759B" w14:textId="77777777" w:rsidR="008D35BD" w:rsidRPr="008D35BD" w:rsidRDefault="008D35BD" w:rsidP="008D35BD">
      <w:pPr>
        <w:numPr>
          <w:ilvl w:val="2"/>
          <w:numId w:val="1"/>
        </w:numPr>
        <w:tabs>
          <w:tab w:val="num" w:pos="1418"/>
        </w:tabs>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przedstawił Zamawiającemu do uzgodnień, na etapie podpisywania Umowy dostawy, szczegółowe procedury zastosowanej formy rozliczania dostaw części oraz napraw wykonywanych w okresie gwarancji jakości, w tym kompensacyjnego rozliczania faktur, które następnie zostaną, odpowiednio uwzględnione i wprowadzone do Umowy serwisowej.</w:t>
      </w:r>
    </w:p>
    <w:p w14:paraId="17E1B140" w14:textId="59964E52" w:rsidR="008D35BD" w:rsidRPr="008D35BD" w:rsidRDefault="008D35BD" w:rsidP="00A309D8">
      <w:pPr>
        <w:numPr>
          <w:ilvl w:val="1"/>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lastRenderedPageBreak/>
        <w:t xml:space="preserve">Zamawiający </w:t>
      </w:r>
      <w:r w:rsidR="00B23F43" w:rsidRPr="008D35BD">
        <w:rPr>
          <w:rFonts w:ascii="Times New Roman" w:eastAsia="Times New Roman" w:hAnsi="Times New Roman" w:cs="Times New Roman"/>
          <w:lang w:eastAsia="pl-PL"/>
        </w:rPr>
        <w:t>wymaga,</w:t>
      </w:r>
      <w:r w:rsidRPr="008D35BD">
        <w:rPr>
          <w:rFonts w:ascii="Times New Roman" w:eastAsia="Times New Roman" w:hAnsi="Times New Roman" w:cs="Times New Roman"/>
          <w:lang w:eastAsia="pl-PL"/>
        </w:rPr>
        <w:t xml:space="preserve"> aby dostarczone autobusy były w pełni sprawne i wykonane w sposób gwarantujący wysoki poziom jakości i niezawodności. Zamawiający wymaga, aby liczba występujących ewentualnie usterek objętych gwarancją jakości, umożliwiała uzyskanie wskaźnika gotowości technicznej nie </w:t>
      </w:r>
      <w:r w:rsidRPr="00B23F43">
        <w:rPr>
          <w:rFonts w:ascii="Times New Roman" w:eastAsia="Times New Roman" w:hAnsi="Times New Roman" w:cs="Times New Roman"/>
          <w:color w:val="000000" w:themeColor="text1"/>
          <w:lang w:eastAsia="pl-PL"/>
        </w:rPr>
        <w:t>mniejszego niż 90%.</w:t>
      </w:r>
    </w:p>
    <w:p w14:paraId="485993FB" w14:textId="310B24AE" w:rsidR="008D35BD" w:rsidRPr="008D35BD" w:rsidRDefault="008470B6" w:rsidP="00A309D8">
      <w:pPr>
        <w:numPr>
          <w:ilvl w:val="2"/>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Nieuzyskanie</w:t>
      </w:r>
      <w:r w:rsidR="008D35BD" w:rsidRPr="008D35BD">
        <w:rPr>
          <w:rFonts w:ascii="Times New Roman" w:eastAsia="Times New Roman" w:hAnsi="Times New Roman" w:cs="Times New Roman"/>
          <w:lang w:eastAsia="pl-PL"/>
        </w:rPr>
        <w:t xml:space="preserve"> wymaganego wskaźnika gotowości technicznej będzie skutkowało naliczeniem przez Zamawiającego odpowiedniej kary umownej. Kara umowna będzie naliczana za każdy dzień wyłączenia z ruchu i każdy autobus, w którym wystąpiły usterki, wyłącznie w sytuacji, gdy fakt ten spowodował </w:t>
      </w:r>
      <w:r w:rsidRPr="008D35BD">
        <w:rPr>
          <w:rFonts w:ascii="Times New Roman" w:eastAsia="Times New Roman" w:hAnsi="Times New Roman" w:cs="Times New Roman"/>
          <w:lang w:eastAsia="pl-PL"/>
        </w:rPr>
        <w:t>nieuzyskanie</w:t>
      </w:r>
      <w:r w:rsidR="008D35BD" w:rsidRPr="008D35BD">
        <w:rPr>
          <w:rFonts w:ascii="Times New Roman" w:eastAsia="Times New Roman" w:hAnsi="Times New Roman" w:cs="Times New Roman"/>
          <w:lang w:eastAsia="pl-PL"/>
        </w:rPr>
        <w:t xml:space="preserve"> wymaganego wskaźnika gotowości technicznej.  </w:t>
      </w:r>
    </w:p>
    <w:p w14:paraId="2F8ED2B6" w14:textId="4A891EB6" w:rsidR="008D35BD" w:rsidRPr="008D35BD" w:rsidRDefault="008D35BD" w:rsidP="00A309D8">
      <w:pPr>
        <w:numPr>
          <w:ilvl w:val="2"/>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Szczegóły dotyczące sposobu określania ww. wskaźnika gotowości technicznej oraz sposobu naliczania i wysokości kary umownej z tego tytułu, zawarte są w §2 ust. 2, </w:t>
      </w:r>
      <w:r w:rsidRPr="008E18AA">
        <w:rPr>
          <w:rFonts w:ascii="Times New Roman" w:eastAsia="Times New Roman" w:hAnsi="Times New Roman" w:cs="Times New Roman"/>
          <w:lang w:eastAsia="pl-PL"/>
        </w:rPr>
        <w:t>załącznika nr 3 do umowy</w:t>
      </w:r>
      <w:r w:rsidR="00E92D4F" w:rsidRPr="00E92D4F">
        <w:rPr>
          <w:rFonts w:ascii="Times New Roman" w:eastAsia="Times New Roman" w:hAnsi="Times New Roman" w:cs="Times New Roman"/>
          <w:color w:val="000000"/>
          <w:lang w:eastAsia="pl-PL"/>
        </w:rPr>
        <w:t xml:space="preserve"> </w:t>
      </w:r>
      <w:r w:rsidR="00E92D4F">
        <w:rPr>
          <w:rFonts w:ascii="Times New Roman" w:eastAsia="Times New Roman" w:hAnsi="Times New Roman" w:cs="Times New Roman"/>
          <w:color w:val="000000"/>
          <w:lang w:eastAsia="pl-PL"/>
        </w:rPr>
        <w:t>dostawy</w:t>
      </w:r>
      <w:r w:rsidRPr="008E18AA">
        <w:rPr>
          <w:rFonts w:ascii="Times New Roman" w:eastAsia="Times New Roman" w:hAnsi="Times New Roman" w:cs="Times New Roman"/>
          <w:lang w:eastAsia="pl-PL"/>
        </w:rPr>
        <w:t xml:space="preserve"> (załącznik nr 3 do SWZ).</w:t>
      </w:r>
    </w:p>
    <w:p w14:paraId="15365162" w14:textId="57B0334B" w:rsidR="008D35BD" w:rsidRPr="008D35BD" w:rsidRDefault="008D35BD" w:rsidP="00A309D8">
      <w:pPr>
        <w:numPr>
          <w:ilvl w:val="1"/>
          <w:numId w:val="1"/>
        </w:numPr>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Zamawiający </w:t>
      </w:r>
      <w:r w:rsidR="008470B6" w:rsidRPr="008D35BD">
        <w:rPr>
          <w:rFonts w:ascii="Times New Roman" w:eastAsia="Times New Roman" w:hAnsi="Times New Roman" w:cs="Times New Roman"/>
          <w:lang w:eastAsia="pl-PL"/>
        </w:rPr>
        <w:t>wymaga,</w:t>
      </w:r>
      <w:r w:rsidRPr="008D35BD">
        <w:rPr>
          <w:rFonts w:ascii="Times New Roman" w:eastAsia="Times New Roman" w:hAnsi="Times New Roman" w:cs="Times New Roman"/>
          <w:lang w:eastAsia="pl-PL"/>
        </w:rPr>
        <w:t xml:space="preserve"> aby określona została w ofercie wielkość zużycia energii elektrycznej dla oferowanego autobusu, w kWh/100 km (z dokładnością do </w:t>
      </w:r>
      <w:r w:rsidR="00561A16">
        <w:rPr>
          <w:rFonts w:ascii="Times New Roman" w:eastAsia="Times New Roman" w:hAnsi="Times New Roman" w:cs="Times New Roman"/>
          <w:lang w:eastAsia="pl-PL"/>
        </w:rPr>
        <w:t>dwóch</w:t>
      </w:r>
      <w:r w:rsidRPr="008D35BD">
        <w:rPr>
          <w:rFonts w:ascii="Times New Roman" w:eastAsia="Times New Roman" w:hAnsi="Times New Roman" w:cs="Times New Roman"/>
          <w:lang w:eastAsia="pl-PL"/>
        </w:rPr>
        <w:t xml:space="preserve"> miejsc po przecinku).</w:t>
      </w:r>
    </w:p>
    <w:p w14:paraId="5FDCD818" w14:textId="77777777" w:rsidR="008D35BD" w:rsidRPr="008D35BD" w:rsidRDefault="008D35BD" w:rsidP="00A309D8">
      <w:pPr>
        <w:numPr>
          <w:ilvl w:val="2"/>
          <w:numId w:val="1"/>
        </w:numPr>
        <w:tabs>
          <w:tab w:val="left" w:pos="1276"/>
        </w:tabs>
        <w:spacing w:before="120" w:after="12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color w:val="000000"/>
          <w:lang w:eastAsia="pl-PL"/>
        </w:rPr>
        <w:t xml:space="preserve">Podana w ofercie wielkość zużycia energii elektrycznej, powinna być określona zgodnie z wymaganiami określonymi przez UITP (Międzynarodowa Unia Transportu Publicznego, </w:t>
      </w:r>
      <w:r w:rsidRPr="008D35BD">
        <w:rPr>
          <w:rFonts w:ascii="Times New Roman" w:eastAsia="Times New Roman" w:hAnsi="Times New Roman" w:cs="Times New Roman"/>
          <w:i/>
          <w:color w:val="000000"/>
          <w:lang w:eastAsia="pl-PL"/>
        </w:rPr>
        <w:t>International Association of Public Transport</w:t>
      </w:r>
      <w:r w:rsidRPr="008D35BD">
        <w:rPr>
          <w:rFonts w:ascii="Times New Roman" w:eastAsia="Times New Roman" w:hAnsi="Times New Roman" w:cs="Times New Roman"/>
          <w:color w:val="000000"/>
          <w:lang w:eastAsia="pl-PL"/>
        </w:rPr>
        <w:t xml:space="preserve">), w metodyce opracowanej dla przeprowadzania testów zużycia energii elektrycznej w pojazdach elektrycznych, test typu SORT 2 (Znormalizowany Test Jezdny, </w:t>
      </w:r>
      <w:r w:rsidRPr="008D35BD">
        <w:rPr>
          <w:rFonts w:ascii="Times New Roman" w:eastAsia="Times New Roman" w:hAnsi="Times New Roman" w:cs="Times New Roman"/>
          <w:i/>
          <w:color w:val="000000"/>
          <w:lang w:eastAsia="pl-PL"/>
        </w:rPr>
        <w:t xml:space="preserve">Standarised On-Road Test, </w:t>
      </w:r>
      <w:r w:rsidRPr="008D35BD">
        <w:rPr>
          <w:rFonts w:ascii="Times New Roman" w:eastAsia="Times New Roman" w:hAnsi="Times New Roman" w:cs="Times New Roman"/>
          <w:color w:val="000000"/>
          <w:lang w:eastAsia="pl-PL"/>
        </w:rPr>
        <w:t xml:space="preserve">wyd. 2014; UITP Project E-SORT, Cycles for electric vehicles, </w:t>
      </w:r>
      <w:r w:rsidRPr="008D35BD">
        <w:rPr>
          <w:rFonts w:ascii="Times New Roman" w:eastAsia="Times New Roman" w:hAnsi="Times New Roman" w:cs="Times New Roman"/>
          <w:lang w:eastAsia="pl-PL"/>
        </w:rPr>
        <w:t xml:space="preserve">wyd. 2017 r.), na podstawie posiadanych wyników testów. </w:t>
      </w:r>
    </w:p>
    <w:p w14:paraId="5C42A301" w14:textId="6DB272D7" w:rsidR="000B5E2F" w:rsidRPr="000B5E2F" w:rsidRDefault="008D35BD" w:rsidP="000B5E2F">
      <w:pPr>
        <w:numPr>
          <w:ilvl w:val="1"/>
          <w:numId w:val="1"/>
        </w:numPr>
        <w:spacing w:before="120" w:after="120" w:line="240" w:lineRule="auto"/>
        <w:contextualSpacing/>
        <w:jc w:val="both"/>
        <w:rPr>
          <w:rFonts w:ascii="Times New Roman" w:eastAsia="Times New Roman" w:hAnsi="Times New Roman" w:cs="Times New Roman"/>
          <w:lang w:eastAsia="pl-PL"/>
        </w:rPr>
      </w:pPr>
      <w:r w:rsidRPr="00332119">
        <w:rPr>
          <w:rFonts w:ascii="Times New Roman" w:eastAsia="Times New Roman" w:hAnsi="Times New Roman" w:cs="Times New Roman"/>
          <w:lang w:eastAsia="pl-PL"/>
        </w:rPr>
        <w:t>„</w:t>
      </w:r>
      <w:bookmarkStart w:id="2" w:name="_Hlk137635929"/>
      <w:r w:rsidRPr="00332119">
        <w:rPr>
          <w:rFonts w:ascii="Times New Roman" w:eastAsia="Times New Roman" w:hAnsi="Times New Roman" w:cs="Times New Roman"/>
          <w:lang w:eastAsia="pl-PL"/>
        </w:rPr>
        <w:t xml:space="preserve">Zamawiający wymaga, </w:t>
      </w:r>
      <w:bookmarkEnd w:id="2"/>
      <w:r w:rsidR="000B5E2F" w:rsidRPr="00332119">
        <w:rPr>
          <w:rFonts w:ascii="Times New Roman" w:eastAsia="Times New Roman" w:hAnsi="Times New Roman" w:cs="Times New Roman"/>
          <w:lang w:eastAsia="pl-PL"/>
        </w:rPr>
        <w:t>oświadczenia</w:t>
      </w:r>
      <w:r w:rsidR="000B5E2F" w:rsidRPr="000B5E2F">
        <w:rPr>
          <w:rFonts w:ascii="Times New Roman" w:eastAsia="Times New Roman" w:hAnsi="Times New Roman" w:cs="Times New Roman"/>
          <w:lang w:eastAsia="pl-PL"/>
        </w:rPr>
        <w:t xml:space="preserve"> o wdrożeniu do produkcji seryjnej oferowanego autobusu tj. nie będącego prototypem lub produktem jednostkowym</w:t>
      </w:r>
      <w:r w:rsidR="00E210AF">
        <w:rPr>
          <w:rFonts w:ascii="Times New Roman" w:eastAsia="Times New Roman" w:hAnsi="Times New Roman" w:cs="Times New Roman"/>
          <w:strike/>
          <w:color w:val="FF0000"/>
          <w:lang w:eastAsia="pl-PL"/>
        </w:rPr>
        <w:t xml:space="preserve">, </w:t>
      </w:r>
      <w:r w:rsidR="000B5E2F" w:rsidRPr="000B5E2F">
        <w:rPr>
          <w:rFonts w:ascii="Times New Roman" w:eastAsia="Times New Roman" w:hAnsi="Times New Roman" w:cs="Times New Roman"/>
          <w:lang w:eastAsia="pl-PL"/>
        </w:rPr>
        <w:t xml:space="preserve">Zamawiający </w:t>
      </w:r>
      <w:r w:rsidR="008470B6" w:rsidRPr="000B5E2F">
        <w:rPr>
          <w:rFonts w:ascii="Times New Roman" w:eastAsia="Times New Roman" w:hAnsi="Times New Roman" w:cs="Times New Roman"/>
          <w:lang w:eastAsia="pl-PL"/>
        </w:rPr>
        <w:t>wymaga,</w:t>
      </w:r>
      <w:r w:rsidR="000B5E2F" w:rsidRPr="000B5E2F">
        <w:rPr>
          <w:rFonts w:ascii="Times New Roman" w:eastAsia="Times New Roman" w:hAnsi="Times New Roman" w:cs="Times New Roman"/>
          <w:lang w:eastAsia="pl-PL"/>
        </w:rPr>
        <w:t xml:space="preserve"> aby: oferowany autobus został sprzedany na rynku dowolnego kraju sygnatariusza Umowy GPA, przed terminem składania ofert, </w:t>
      </w:r>
      <w:r w:rsidR="00B23F43" w:rsidRPr="00B23F43">
        <w:rPr>
          <w:rFonts w:ascii="Times New Roman" w:eastAsia="Times New Roman" w:hAnsi="Times New Roman" w:cs="Times New Roman"/>
          <w:lang w:eastAsia="pl-PL"/>
        </w:rPr>
        <w:t>w liczbie co najmniej 15 sztuk</w:t>
      </w:r>
      <w:r w:rsidR="00A25183">
        <w:rPr>
          <w:rFonts w:ascii="Times New Roman" w:eastAsia="Times New Roman" w:hAnsi="Times New Roman" w:cs="Times New Roman"/>
          <w:lang w:eastAsia="pl-PL"/>
        </w:rPr>
        <w:t>.</w:t>
      </w:r>
      <w:r w:rsidR="000B5E2F" w:rsidRPr="000B5E2F">
        <w:rPr>
          <w:rFonts w:ascii="Times New Roman" w:eastAsia="Times New Roman" w:hAnsi="Times New Roman" w:cs="Times New Roman"/>
          <w:lang w:eastAsia="pl-PL"/>
        </w:rPr>
        <w:t xml:space="preserve"> Zamawiający wymaga w tej liczbie zgodności z oferowanym autobusem w zakresie:</w:t>
      </w:r>
    </w:p>
    <w:p w14:paraId="1B75FD34" w14:textId="25930446" w:rsidR="000B5E2F" w:rsidRDefault="000B5E2F" w:rsidP="003D540A">
      <w:pPr>
        <w:pStyle w:val="Akapitzlist"/>
        <w:numPr>
          <w:ilvl w:val="2"/>
          <w:numId w:val="1"/>
        </w:numPr>
        <w:spacing w:before="120" w:after="120" w:line="240" w:lineRule="auto"/>
        <w:jc w:val="both"/>
        <w:rPr>
          <w:rFonts w:ascii="Times New Roman" w:eastAsia="Times New Roman" w:hAnsi="Times New Roman" w:cs="Times New Roman"/>
          <w:lang w:eastAsia="pl-PL"/>
        </w:rPr>
      </w:pPr>
      <w:r w:rsidRPr="00332119">
        <w:rPr>
          <w:rFonts w:ascii="Times New Roman" w:eastAsia="Times New Roman" w:hAnsi="Times New Roman" w:cs="Times New Roman"/>
          <w:lang w:eastAsia="pl-PL"/>
        </w:rPr>
        <w:t>typu pojazdu, w rozumieniu przepisów Rozporządzenia Ministra Transportu, budownictwa i gospodarki morskiej z dnia 25 marca 2013 roku, w sprawie homologacji typu pojazdów samochodowych i przyczep oraz ich przedmiotów wyposażenia lub części (tekst jednolity Dz. U. z 2015 r. poz. 1475, z późniejszymi zmianami) oraz Rozporządzenia Parlamentu Europejskiego i Rady (UE) 2018/858 z dnia 30 maja 2018 r.;</w:t>
      </w:r>
    </w:p>
    <w:p w14:paraId="187F8471" w14:textId="77777777" w:rsidR="000B5E2F" w:rsidRPr="00332119" w:rsidRDefault="000B5E2F" w:rsidP="003D540A">
      <w:pPr>
        <w:pStyle w:val="Akapitzlist"/>
        <w:numPr>
          <w:ilvl w:val="2"/>
          <w:numId w:val="1"/>
        </w:numPr>
        <w:spacing w:before="120" w:after="120" w:line="240" w:lineRule="auto"/>
        <w:jc w:val="both"/>
        <w:rPr>
          <w:rFonts w:ascii="Times New Roman" w:eastAsia="Times New Roman" w:hAnsi="Times New Roman" w:cs="Times New Roman"/>
          <w:lang w:eastAsia="pl-PL"/>
        </w:rPr>
      </w:pPr>
      <w:r w:rsidRPr="00332119">
        <w:rPr>
          <w:rFonts w:ascii="Times New Roman" w:eastAsia="Times New Roman" w:hAnsi="Times New Roman" w:cs="Times New Roman"/>
          <w:lang w:eastAsia="pl-PL"/>
        </w:rPr>
        <w:t>rodzaju autobusów tj. elektrycznych autobusów, przy czym jako autobus elektryczny rozumie się „pojazd samochodowy w rozumieniu art. 2 pkt. 33 ustawy z dnia 20 czerwca 1997 r prawo o ruchu drogowym, wykorzystujący do napędu wyłącznie energię elektryczną akumulowaną przez podłączenie do zewnętrznego źródła zasilania, zgodnie z art. 2 ust. 12 Ustawy o elektromobilności i paliwach alternatywnych z dnia 11 stycznia 2018 r (Dz. U. z 2022 r poz. 1083).</w:t>
      </w:r>
    </w:p>
    <w:p w14:paraId="6D83EACC" w14:textId="46E0DC83" w:rsidR="008D35BD" w:rsidRPr="003D540A" w:rsidRDefault="008D35BD" w:rsidP="002E6003">
      <w:pPr>
        <w:pStyle w:val="Akapitzlist"/>
        <w:numPr>
          <w:ilvl w:val="1"/>
          <w:numId w:val="1"/>
        </w:numPr>
        <w:spacing w:before="120" w:after="120" w:line="240" w:lineRule="auto"/>
        <w:ind w:hanging="508"/>
        <w:jc w:val="both"/>
        <w:rPr>
          <w:rFonts w:ascii="Times New Roman" w:eastAsia="Times New Roman" w:hAnsi="Times New Roman" w:cs="Times New Roman"/>
          <w:iCs/>
          <w:lang w:eastAsia="pl-PL"/>
        </w:rPr>
      </w:pPr>
      <w:r w:rsidRPr="003D540A">
        <w:rPr>
          <w:rFonts w:ascii="Times New Roman" w:eastAsia="Times New Roman" w:hAnsi="Times New Roman" w:cs="Times New Roman"/>
          <w:iCs/>
          <w:lang w:eastAsia="pl-PL"/>
        </w:rPr>
        <w:t>W przypadku użycia w opisie przedmiotu zamówienia znaków towarowych, patentów lub pochodzenia, źródła lub szczególnego procesu, który charakteryzuje produkty lub usługi dostarczane przez konkretnego wykonawcę, Zamawiający dopuszcza zaoferowanie rozwiązań równoważnych. Należy przyjąć, że takiemu opisowi towarzyszą wyrazy „lub równoważnych”</w:t>
      </w:r>
    </w:p>
    <w:p w14:paraId="6788F742" w14:textId="0916F6F8" w:rsidR="00A309D8" w:rsidRPr="00A25183" w:rsidRDefault="008D35BD" w:rsidP="00A25183">
      <w:pPr>
        <w:numPr>
          <w:ilvl w:val="1"/>
          <w:numId w:val="1"/>
        </w:numPr>
        <w:spacing w:before="120" w:after="120" w:line="240" w:lineRule="auto"/>
        <w:ind w:left="851" w:hanging="491"/>
        <w:contextualSpacing/>
        <w:jc w:val="both"/>
        <w:rPr>
          <w:rFonts w:ascii="Times New Roman" w:eastAsia="Times New Roman" w:hAnsi="Times New Roman" w:cs="Times New Roman"/>
          <w:iCs/>
          <w:lang w:eastAsia="pl-PL"/>
        </w:rPr>
      </w:pPr>
      <w:r w:rsidRPr="008D35BD">
        <w:rPr>
          <w:rFonts w:ascii="Times New Roman" w:eastAsia="Times New Roman" w:hAnsi="Times New Roman" w:cs="Times New Roman"/>
          <w:iCs/>
          <w:lang w:eastAsia="pl-PL"/>
        </w:rPr>
        <w:t xml:space="preserve">Zamawiający </w:t>
      </w:r>
      <w:r w:rsidR="008470B6" w:rsidRPr="008D35BD">
        <w:rPr>
          <w:rFonts w:ascii="Times New Roman" w:eastAsia="Times New Roman" w:hAnsi="Times New Roman" w:cs="Times New Roman"/>
          <w:iCs/>
          <w:lang w:eastAsia="pl-PL"/>
        </w:rPr>
        <w:t>wymaga,</w:t>
      </w:r>
      <w:r w:rsidRPr="008D35BD">
        <w:rPr>
          <w:rFonts w:ascii="Times New Roman" w:eastAsia="Times New Roman" w:hAnsi="Times New Roman" w:cs="Times New Roman"/>
          <w:iCs/>
          <w:lang w:eastAsia="pl-PL"/>
        </w:rPr>
        <w:t xml:space="preserve"> aby zasięg na w pełni naładowanych bateriach trakcyjnych, w całym okresie eksploatacji, wynosił co najmniej tyle, ile zostało zagwarantowane przez Wykonawcę, z </w:t>
      </w:r>
      <w:r w:rsidR="00B23F43" w:rsidRPr="00332119">
        <w:rPr>
          <w:rFonts w:ascii="Times New Roman" w:eastAsia="Times New Roman" w:hAnsi="Times New Roman" w:cs="Times New Roman"/>
          <w:iCs/>
          <w:lang w:eastAsia="pl-PL"/>
        </w:rPr>
        <w:t>zaznaczeniem,</w:t>
      </w:r>
      <w:r w:rsidRPr="00332119">
        <w:rPr>
          <w:rFonts w:ascii="Times New Roman" w:eastAsia="Times New Roman" w:hAnsi="Times New Roman" w:cs="Times New Roman"/>
          <w:iCs/>
          <w:lang w:eastAsia="pl-PL"/>
        </w:rPr>
        <w:t xml:space="preserve"> że zasięg wynos</w:t>
      </w:r>
      <w:r w:rsidR="00A25183">
        <w:rPr>
          <w:rFonts w:ascii="Times New Roman" w:eastAsia="Times New Roman" w:hAnsi="Times New Roman" w:cs="Times New Roman"/>
          <w:iCs/>
          <w:lang w:eastAsia="pl-PL"/>
        </w:rPr>
        <w:t xml:space="preserve">i </w:t>
      </w:r>
      <w:r w:rsidR="004B2039" w:rsidRPr="004B2039">
        <w:rPr>
          <w:rFonts w:ascii="Times New Roman" w:eastAsia="Times New Roman" w:hAnsi="Times New Roman" w:cs="Times New Roman"/>
          <w:iCs/>
          <w:lang w:eastAsia="pl-PL"/>
        </w:rPr>
        <w:t xml:space="preserve">nie mniej niż </w:t>
      </w:r>
      <w:r w:rsidR="006020A9" w:rsidRPr="00A25183">
        <w:rPr>
          <w:rFonts w:ascii="Times New Roman" w:eastAsia="Times New Roman" w:hAnsi="Times New Roman" w:cs="Times New Roman"/>
          <w:iCs/>
          <w:lang w:eastAsia="pl-PL"/>
        </w:rPr>
        <w:t>300</w:t>
      </w:r>
      <w:r w:rsidRPr="00A25183">
        <w:rPr>
          <w:rFonts w:ascii="Times New Roman" w:eastAsia="Times New Roman" w:hAnsi="Times New Roman" w:cs="Times New Roman"/>
          <w:iCs/>
          <w:lang w:eastAsia="pl-PL"/>
        </w:rPr>
        <w:t xml:space="preserve"> km,</w:t>
      </w:r>
    </w:p>
    <w:p w14:paraId="08B189F1" w14:textId="585D79AA" w:rsidR="008D35BD" w:rsidRPr="00A309D8" w:rsidRDefault="008D35BD" w:rsidP="00A309D8">
      <w:pPr>
        <w:spacing w:before="120" w:after="120" w:line="240" w:lineRule="auto"/>
        <w:ind w:left="851"/>
        <w:contextualSpacing/>
        <w:jc w:val="both"/>
        <w:rPr>
          <w:rFonts w:ascii="Times New Roman" w:eastAsia="Times New Roman" w:hAnsi="Times New Roman" w:cs="Times New Roman"/>
          <w:iCs/>
          <w:lang w:eastAsia="pl-PL"/>
        </w:rPr>
      </w:pPr>
      <w:r w:rsidRPr="008D35BD">
        <w:rPr>
          <w:rFonts w:ascii="Times New Roman" w:eastAsia="Times New Roman" w:hAnsi="Times New Roman" w:cs="Times New Roman"/>
          <w:lang w:eastAsia="pl-PL"/>
        </w:rPr>
        <w:t xml:space="preserve">Szczegóły dotyczące sposobu weryfikacji ww. deklarowanego gwarantowanego zasięgu oraz sposobu naliczania i wysokości kary umownej z tego tytułu, zawarte są </w:t>
      </w:r>
      <w:r w:rsidRPr="008D35BD">
        <w:rPr>
          <w:rFonts w:ascii="Times New Roman" w:eastAsia="Times New Roman" w:hAnsi="Times New Roman" w:cs="Times New Roman"/>
          <w:color w:val="000000"/>
          <w:lang w:eastAsia="pl-PL"/>
        </w:rPr>
        <w:t xml:space="preserve">w §7 ust. 3.3, </w:t>
      </w:r>
      <w:r w:rsidRPr="008E18AA">
        <w:rPr>
          <w:rFonts w:ascii="Times New Roman" w:eastAsia="Times New Roman" w:hAnsi="Times New Roman" w:cs="Times New Roman"/>
          <w:lang w:eastAsia="pl-PL"/>
        </w:rPr>
        <w:t>załącznika nr 3 do umowy</w:t>
      </w:r>
      <w:r w:rsidR="00E92D4F" w:rsidRPr="00E92D4F">
        <w:rPr>
          <w:rFonts w:ascii="Times New Roman" w:eastAsia="Times New Roman" w:hAnsi="Times New Roman" w:cs="Times New Roman"/>
          <w:color w:val="000000"/>
          <w:lang w:eastAsia="pl-PL"/>
        </w:rPr>
        <w:t xml:space="preserve"> </w:t>
      </w:r>
      <w:r w:rsidR="00E92D4F">
        <w:rPr>
          <w:rFonts w:ascii="Times New Roman" w:eastAsia="Times New Roman" w:hAnsi="Times New Roman" w:cs="Times New Roman"/>
          <w:color w:val="000000"/>
          <w:lang w:eastAsia="pl-PL"/>
        </w:rPr>
        <w:t>dostawy</w:t>
      </w:r>
      <w:r w:rsidRPr="008E18AA">
        <w:rPr>
          <w:rFonts w:ascii="Times New Roman" w:eastAsia="Times New Roman" w:hAnsi="Times New Roman" w:cs="Times New Roman"/>
          <w:lang w:eastAsia="pl-PL"/>
        </w:rPr>
        <w:t xml:space="preserve"> (załącznik nr 3 do SWZ).</w:t>
      </w:r>
    </w:p>
    <w:p w14:paraId="1E058BFD" w14:textId="77777777" w:rsidR="008D35BD" w:rsidRPr="008D35BD" w:rsidRDefault="008D35BD" w:rsidP="003D540A">
      <w:pPr>
        <w:numPr>
          <w:ilvl w:val="0"/>
          <w:numId w:val="1"/>
        </w:numPr>
        <w:spacing w:after="0" w:line="240" w:lineRule="auto"/>
        <w:ind w:left="170" w:hanging="170"/>
        <w:contextualSpacing/>
        <w:jc w:val="both"/>
        <w:rPr>
          <w:rFonts w:ascii="Times New Roman" w:eastAsia="Times New Roman" w:hAnsi="Times New Roman" w:cs="Times New Roman"/>
          <w:b/>
          <w:u w:val="single"/>
          <w:lang w:eastAsia="pl-PL"/>
        </w:rPr>
      </w:pPr>
      <w:r w:rsidRPr="008D35BD">
        <w:rPr>
          <w:rFonts w:ascii="Times New Roman" w:eastAsia="Times New Roman" w:hAnsi="Times New Roman" w:cs="Times New Roman"/>
          <w:b/>
          <w:u w:val="single"/>
          <w:lang w:eastAsia="pl-PL"/>
        </w:rPr>
        <w:t>Wymagania w zakresie dokumentów dotyczących przedmiotu zamówienia:</w:t>
      </w:r>
    </w:p>
    <w:p w14:paraId="55D82D8B" w14:textId="77777777" w:rsidR="008D35BD" w:rsidRPr="008D35BD" w:rsidRDefault="008D35BD" w:rsidP="008D35BD">
      <w:pPr>
        <w:spacing w:before="120" w:after="0" w:line="240" w:lineRule="auto"/>
        <w:ind w:left="360"/>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zobowiązany jest w celu potwierdzenia, że oferowany autobus spełnia wszystkie wymagania określone przez Zamawiającego dla przedmiotu zamówi</w:t>
      </w:r>
      <w:r w:rsidR="00A309D8">
        <w:rPr>
          <w:rFonts w:ascii="Times New Roman" w:eastAsia="Times New Roman" w:hAnsi="Times New Roman" w:cs="Times New Roman"/>
          <w:lang w:eastAsia="pl-PL"/>
        </w:rPr>
        <w:t>enia, dostarczyć wraz z ofertą</w:t>
      </w:r>
      <w:r w:rsidRPr="008D35BD">
        <w:rPr>
          <w:rFonts w:ascii="Times New Roman" w:eastAsia="Times New Roman" w:hAnsi="Times New Roman" w:cs="Times New Roman"/>
          <w:lang w:eastAsia="pl-PL"/>
        </w:rPr>
        <w:t>, osobno dla każdego typu autobusu:</w:t>
      </w:r>
    </w:p>
    <w:p w14:paraId="61581605"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lastRenderedPageBreak/>
        <w:t>Kopię „Świadectwa homologacji typu pojazdu”</w:t>
      </w:r>
      <w:r w:rsidRPr="008D35BD">
        <w:rPr>
          <w:rFonts w:ascii="Times New Roman" w:eastAsia="Times New Roman" w:hAnsi="Times New Roman" w:cs="Times New Roman"/>
          <w:vertAlign w:val="superscript"/>
          <w:lang w:eastAsia="pl-PL"/>
        </w:rPr>
        <w:footnoteReference w:id="2"/>
      </w:r>
      <w:r w:rsidRPr="008D35BD">
        <w:rPr>
          <w:rFonts w:ascii="Times New Roman" w:eastAsia="Times New Roman" w:hAnsi="Times New Roman" w:cs="Times New Roman"/>
          <w:lang w:eastAsia="pl-PL"/>
        </w:rPr>
        <w:t xml:space="preserve"> oferowanego typu autobusu, z  uwzględnieniem zgodności wariantu i wersji, o którym mowa w pkt. 1.4, wydanego przez ministra właściwego do spraw transportu, potwierdzającego bezwarunkowe udzielenie homologacji, to jest spełnianie warunków określonych w  Rozporządzeniu Ministra Infrastruktury z dnia 31 grudnia 2002 roku w sprawie warunków technicznych pojazdów oraz zakresu ich niezbędnego wyposażenia (Dz. U. z 2003 r., Nr 32, poz. 262, tekst jednolity Dz. U. z 2016 r. poz. 2022, z późniejszymi zmianami), wymaganych dla dopuszczenia do ruchu bez żadnych odstępstw lub kopię aktualnego europejskiego „Świadectwa homologacji typu”, wydanego dla oferowanego typu autobusu zgodnie z  obowiązującymi przepisami. W przypadku gdy konieczne jest uaktualnienie posiadanego przez Wykonawcę dokumentu dla konkretnego oferowanego autobusu, Zamawiający dopuszcza możliwość załączenia do oferty dokumentu posiadanego</w:t>
      </w:r>
      <w:r w:rsidRPr="008D35BD">
        <w:rPr>
          <w:rFonts w:ascii="Times New Roman" w:eastAsia="Times New Roman" w:hAnsi="Times New Roman" w:cs="Times New Roman"/>
          <w:color w:val="000000"/>
          <w:lang w:eastAsia="pl-PL"/>
        </w:rPr>
        <w:t xml:space="preserve">, wraz ze zobowiązaniem dostarczenia właściwego "Świadectwa homologacji typu pojazdu" </w:t>
      </w:r>
      <w:r w:rsidRPr="008D35BD">
        <w:rPr>
          <w:rFonts w:ascii="Times New Roman" w:eastAsia="Times New Roman" w:hAnsi="Times New Roman" w:cs="Times New Roman"/>
          <w:lang w:eastAsia="pl-PL"/>
        </w:rPr>
        <w:t xml:space="preserve">niezwłocznie po jego uzyskaniu, </w:t>
      </w:r>
      <w:r w:rsidRPr="008D35BD">
        <w:rPr>
          <w:rFonts w:ascii="Times New Roman" w:eastAsia="Times New Roman" w:hAnsi="Times New Roman" w:cs="Times New Roman"/>
          <w:color w:val="000000"/>
          <w:lang w:eastAsia="pl-PL"/>
        </w:rPr>
        <w:t xml:space="preserve">nie później niż na 10 dni przed terminem dostawy pierwszej partii autobusów. </w:t>
      </w:r>
      <w:r w:rsidRPr="008D35BD">
        <w:rPr>
          <w:rFonts w:ascii="Times New Roman" w:eastAsia="Times New Roman" w:hAnsi="Times New Roman" w:cs="Times New Roman"/>
          <w:lang w:eastAsia="pl-PL"/>
        </w:rPr>
        <w:t xml:space="preserve">Do kopii „Świadectwa homologacji typu pojazdu” oferowanego typu autobusu, Wykonawca zobowiązany jest załączyć wyniki badań homologacyjnych przynależnych do danego świadectwa homologacji, w zakresie hałasu zewnętrznego. Dodatkowo Wykonawca zobowiązany jest załączyć ww. „Świadectwo homologacji typu pojazdu” w postaci elektronicznej w formacie .pdf, łącznie z opisem technicznym, o którym mowa w pkt. 2.3. </w:t>
      </w:r>
    </w:p>
    <w:p w14:paraId="0B51A692" w14:textId="63483BE0"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Kopię homologacji EWG pojazdu odnośnie do palności materiałów użytych wewnątrz konstrukcji oferowanego autobusu, o której mowa w pkt. 1.2.</w:t>
      </w:r>
      <w:r w:rsidR="00561A16">
        <w:rPr>
          <w:rFonts w:ascii="Times New Roman" w:eastAsia="Times New Roman" w:hAnsi="Times New Roman" w:cs="Times New Roman"/>
          <w:lang w:eastAsia="pl-PL"/>
        </w:rPr>
        <w:t>5</w:t>
      </w:r>
      <w:r w:rsidRPr="008D35BD">
        <w:rPr>
          <w:rFonts w:ascii="Times New Roman" w:eastAsia="Times New Roman" w:hAnsi="Times New Roman" w:cs="Times New Roman"/>
          <w:lang w:eastAsia="pl-PL"/>
        </w:rPr>
        <w:t>,</w:t>
      </w:r>
    </w:p>
    <w:p w14:paraId="566FDFF7" w14:textId="510D2E3B"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Opis techniczny oferowanego autobusu, sporządzony zgodnie ze wzorem stanowiącym</w:t>
      </w:r>
      <w:r w:rsidRPr="008D35BD">
        <w:rPr>
          <w:rFonts w:ascii="Times New Roman" w:eastAsia="Times New Roman" w:hAnsi="Times New Roman" w:cs="Times New Roman"/>
          <w:color w:val="000000"/>
          <w:lang w:eastAsia="pl-PL"/>
        </w:rPr>
        <w:t xml:space="preserve"> załącznik nr 1.</w:t>
      </w:r>
      <w:r w:rsidR="00A25183">
        <w:rPr>
          <w:rFonts w:ascii="Times New Roman" w:eastAsia="Times New Roman" w:hAnsi="Times New Roman" w:cs="Times New Roman"/>
          <w:color w:val="000000"/>
          <w:lang w:eastAsia="pl-PL"/>
        </w:rPr>
        <w:t>5</w:t>
      </w:r>
      <w:r w:rsidR="006020A9">
        <w:rPr>
          <w:rFonts w:ascii="Times New Roman" w:eastAsia="Times New Roman" w:hAnsi="Times New Roman" w:cs="Times New Roman"/>
          <w:color w:val="000000"/>
          <w:lang w:eastAsia="pl-PL"/>
        </w:rPr>
        <w:t xml:space="preserve"> do SWZ</w:t>
      </w:r>
      <w:r w:rsidRPr="008D35BD">
        <w:rPr>
          <w:rFonts w:ascii="Times New Roman" w:eastAsia="Times New Roman" w:hAnsi="Times New Roman" w:cs="Times New Roman"/>
          <w:color w:val="000000"/>
          <w:lang w:eastAsia="pl-PL"/>
        </w:rPr>
        <w:t xml:space="preserve">. </w:t>
      </w:r>
      <w:r w:rsidRPr="008D35BD">
        <w:rPr>
          <w:rFonts w:ascii="Times New Roman" w:eastAsia="Times New Roman" w:hAnsi="Times New Roman" w:cs="Times New Roman"/>
          <w:lang w:eastAsia="pl-PL"/>
        </w:rPr>
        <w:t xml:space="preserve">Opis techniczny wraz z wymaganymi rysunkami, opracowany w języku polskim, musi być dostarczony w postaci </w:t>
      </w:r>
      <w:r w:rsidR="008470B6" w:rsidRPr="008D35BD">
        <w:rPr>
          <w:rFonts w:ascii="Times New Roman" w:eastAsia="Times New Roman" w:hAnsi="Times New Roman" w:cs="Times New Roman"/>
          <w:lang w:eastAsia="pl-PL"/>
        </w:rPr>
        <w:t>elektronicznej</w:t>
      </w:r>
      <w:r w:rsidRPr="008D35BD">
        <w:rPr>
          <w:rFonts w:ascii="Times New Roman" w:eastAsia="Times New Roman" w:hAnsi="Times New Roman" w:cs="Times New Roman"/>
          <w:lang w:eastAsia="pl-PL"/>
        </w:rPr>
        <w:t xml:space="preserve"> (odpowiednio w jednym z formatów: .doc, .xls, .jpg, .tif, .png). Zalecane jest załączenie posiadanych przez Wykonawcę prospektów handlowych oferowanego autobusu (w postaci elektronicznej w formacie .pdf).</w:t>
      </w:r>
    </w:p>
    <w:p w14:paraId="1CEFF806"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Wyniki badania wielkości zużycia energii elektrycznej [kWh/100km], wykonanych przez jednostkę certyfikowaną dla oferowanego autobusu, zgodnie z wymaganiami określonymi przez UITP (Międzynarodowa Unia Transportu Publicznego, </w:t>
      </w:r>
      <w:r w:rsidRPr="008D35BD">
        <w:rPr>
          <w:rFonts w:ascii="Times New Roman" w:eastAsia="Times New Roman" w:hAnsi="Times New Roman" w:cs="Times New Roman"/>
          <w:i/>
          <w:lang w:eastAsia="pl-PL"/>
        </w:rPr>
        <w:t>Union Internationales Transport Publics</w:t>
      </w:r>
      <w:r w:rsidRPr="008D35BD">
        <w:rPr>
          <w:rFonts w:ascii="Times New Roman" w:eastAsia="Times New Roman" w:hAnsi="Times New Roman" w:cs="Times New Roman"/>
          <w:lang w:eastAsia="pl-PL"/>
        </w:rPr>
        <w:t>), w  metodyce opracowanej dla przeprowadzania testów zużycia energii elektrycznej w pojazdach elektrycznych, test typu SORT </w:t>
      </w:r>
      <w:r w:rsidRPr="008D35BD">
        <w:rPr>
          <w:rFonts w:ascii="Times New Roman" w:eastAsia="Times New Roman" w:hAnsi="Times New Roman" w:cs="Times New Roman"/>
          <w:color w:val="000000"/>
          <w:lang w:eastAsia="pl-PL"/>
        </w:rPr>
        <w:t xml:space="preserve">2 (Znormalizowany Test Jezdny, </w:t>
      </w:r>
      <w:r w:rsidRPr="008D35BD">
        <w:rPr>
          <w:rFonts w:ascii="Times New Roman" w:eastAsia="Times New Roman" w:hAnsi="Times New Roman" w:cs="Times New Roman"/>
          <w:i/>
          <w:color w:val="000000"/>
          <w:lang w:eastAsia="pl-PL"/>
        </w:rPr>
        <w:t xml:space="preserve">Standarised On-Road Test, </w:t>
      </w:r>
      <w:r w:rsidRPr="008D35BD">
        <w:rPr>
          <w:rFonts w:ascii="Times New Roman" w:eastAsia="Times New Roman" w:hAnsi="Times New Roman" w:cs="Times New Roman"/>
          <w:color w:val="000000"/>
          <w:lang w:eastAsia="pl-PL"/>
        </w:rPr>
        <w:t>wyd. 2014 r.; UITP Project E-SORT, Cycles for electric vehicles, wyd. 2017 r.), które wyko</w:t>
      </w:r>
      <w:r w:rsidRPr="008D35BD">
        <w:rPr>
          <w:rFonts w:ascii="Times New Roman" w:eastAsia="Times New Roman" w:hAnsi="Times New Roman" w:cs="Times New Roman"/>
          <w:lang w:eastAsia="pl-PL"/>
        </w:rPr>
        <w:t>nawca wykorzystał do określenia w ofercie wielkości zużycia energii elektrycznej dla oferowanego autobusu, o której mowa w pkt. 1.8.</w:t>
      </w:r>
    </w:p>
    <w:p w14:paraId="3D0ACA3B" w14:textId="77777777"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Oświadczenie w sprawie warunków udzielenia gwarancji jakości, o której mowa w pkt. 1.6.:</w:t>
      </w:r>
    </w:p>
    <w:p w14:paraId="61FD2148"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będący producentem i gwarantem składa przedmiotowe oświadczenie wyłącznie na Formularzu ofertowym, w części „Oświadczenia” pkt. 3.</w:t>
      </w:r>
    </w:p>
    <w:p w14:paraId="46F2BDEB"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nie będący producentem, oprócz oświadczenia na Formularzu ofertowym musi dodatkowo załączyć:</w:t>
      </w:r>
    </w:p>
    <w:p w14:paraId="696CB663" w14:textId="5220CB4E" w:rsidR="008D35BD" w:rsidRPr="008D35BD" w:rsidRDefault="008D35BD" w:rsidP="003D540A">
      <w:pPr>
        <w:numPr>
          <w:ilvl w:val="3"/>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zobowiązanie producenta do udzielenia gwarancji jakości na oferowane autobusy na warunkach przedstawionych przez wykonawcę w ofercie, które uwzględniają wymagania Zamawiającego w tym zakresie, określone szczegółowo w </w:t>
      </w:r>
      <w:r w:rsidRPr="008E18AA">
        <w:rPr>
          <w:rFonts w:ascii="Times New Roman" w:eastAsia="Times New Roman" w:hAnsi="Times New Roman" w:cs="Times New Roman"/>
          <w:lang w:eastAsia="pl-PL"/>
        </w:rPr>
        <w:t>załączniku nr 3 do umowy</w:t>
      </w:r>
      <w:r w:rsidR="00E92D4F" w:rsidRPr="00E92D4F">
        <w:rPr>
          <w:rFonts w:ascii="Times New Roman" w:eastAsia="Times New Roman" w:hAnsi="Times New Roman" w:cs="Times New Roman"/>
          <w:color w:val="000000"/>
          <w:lang w:eastAsia="pl-PL"/>
        </w:rPr>
        <w:t xml:space="preserve"> </w:t>
      </w:r>
      <w:r w:rsidR="00E92D4F">
        <w:rPr>
          <w:rFonts w:ascii="Times New Roman" w:eastAsia="Times New Roman" w:hAnsi="Times New Roman" w:cs="Times New Roman"/>
          <w:color w:val="000000"/>
          <w:lang w:eastAsia="pl-PL"/>
        </w:rPr>
        <w:t>dostawy</w:t>
      </w:r>
      <w:r w:rsidRPr="008E18AA">
        <w:rPr>
          <w:rFonts w:ascii="Times New Roman" w:eastAsia="Times New Roman" w:hAnsi="Times New Roman" w:cs="Times New Roman"/>
          <w:lang w:eastAsia="pl-PL"/>
        </w:rPr>
        <w:t xml:space="preserve"> (załącznik nr 3 do SWZ), </w:t>
      </w:r>
      <w:r w:rsidRPr="008D35BD">
        <w:rPr>
          <w:rFonts w:ascii="Times New Roman" w:eastAsia="Times New Roman" w:hAnsi="Times New Roman" w:cs="Times New Roman"/>
          <w:lang w:eastAsia="pl-PL"/>
        </w:rPr>
        <w:t>podpisane przez osobę (osoby) upoważnione do reprezentowania producenta wraz z dokumentem określającym ww. osoby upoważnione, w szczególności odpisem z rejestru przedsiębiorców,</w:t>
      </w:r>
    </w:p>
    <w:p w14:paraId="0A9DE1E3" w14:textId="77777777" w:rsidR="008D35BD" w:rsidRPr="008D35BD" w:rsidRDefault="008D35BD" w:rsidP="003D540A">
      <w:pPr>
        <w:numPr>
          <w:ilvl w:val="3"/>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zobowiązanie producenta do udzielenia autoryzacji na wykonywanie obsługi technicznej oraz napraw gwarancyjnych i pogwarancyjnych każdego z dostarczonych autobusów na warunkach przedstawionych przez wykonawcę w </w:t>
      </w:r>
      <w:r w:rsidRPr="008D35BD">
        <w:rPr>
          <w:rFonts w:ascii="Times New Roman" w:eastAsia="Times New Roman" w:hAnsi="Times New Roman" w:cs="Times New Roman"/>
          <w:lang w:eastAsia="pl-PL"/>
        </w:rPr>
        <w:lastRenderedPageBreak/>
        <w:t xml:space="preserve">ofercie, które uwzględniają wymagania Zamawiającego w tym zakresie określone szczegółowo </w:t>
      </w:r>
      <w:r w:rsidRPr="00B23F43">
        <w:rPr>
          <w:rFonts w:ascii="Times New Roman" w:eastAsia="Times New Roman" w:hAnsi="Times New Roman" w:cs="Times New Roman"/>
          <w:color w:val="000000" w:themeColor="text1"/>
          <w:lang w:eastAsia="pl-PL"/>
        </w:rPr>
        <w:t xml:space="preserve">w załączniku nr 3 do SWZ, podpisane </w:t>
      </w:r>
      <w:r w:rsidRPr="008D35BD">
        <w:rPr>
          <w:rFonts w:ascii="Times New Roman" w:eastAsia="Times New Roman" w:hAnsi="Times New Roman" w:cs="Times New Roman"/>
          <w:lang w:eastAsia="pl-PL"/>
        </w:rPr>
        <w:t>przez osobę (osoby) upoważnione do reprezentowania producenta wraz z dokumentem określającym ww. osoby upoważnione, w szczególności odpisem z rejestru przedsiębiorców,</w:t>
      </w:r>
    </w:p>
    <w:p w14:paraId="65EF86D9" w14:textId="77777777"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Wykonawca będący sprzedawcą (serwisem), który jest związany z producentem na zasadzie stosunków własności i jest upoważniony do sprzedaży jego wyrobów, może przedstawić wyłącznie w Formularzu ofertowym własne oświadczenie ws. warunków udzielenia gwarancji jakości, jeżeli fakt zależności (z tytułu stosunków własności), wykonawcy od producenta, wykazanego w „Świadectwie homologacji typu pojazdu”, będzie wynikał jednoznacznie z dokumentów rejestracyjnych wykonawcy.</w:t>
      </w:r>
    </w:p>
    <w:p w14:paraId="31151451" w14:textId="34B0739E" w:rsidR="008D35BD" w:rsidRPr="008D35BD" w:rsidRDefault="008D35BD" w:rsidP="003D540A">
      <w:pPr>
        <w:numPr>
          <w:ilvl w:val="2"/>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 każdym przypadku, gwarant musi złożyć oświadczenie, że zobowiązania </w:t>
      </w:r>
      <w:r w:rsidR="008470B6" w:rsidRPr="008D35BD">
        <w:rPr>
          <w:rFonts w:ascii="Times New Roman" w:eastAsia="Times New Roman" w:hAnsi="Times New Roman" w:cs="Times New Roman"/>
          <w:lang w:eastAsia="pl-PL"/>
        </w:rPr>
        <w:t>z tytułu</w:t>
      </w:r>
      <w:r w:rsidRPr="008D35BD">
        <w:rPr>
          <w:rFonts w:ascii="Times New Roman" w:eastAsia="Times New Roman" w:hAnsi="Times New Roman" w:cs="Times New Roman"/>
          <w:lang w:eastAsia="pl-PL"/>
        </w:rPr>
        <w:t xml:space="preserve"> udzielonej Zamawiającemu gwarancji jakości przechodzą na jego ewentualnych następców prawnych.</w:t>
      </w:r>
    </w:p>
    <w:p w14:paraId="10B926F8" w14:textId="4370297B" w:rsidR="008D35BD" w:rsidRPr="008D35BD" w:rsidRDefault="008D35BD" w:rsidP="003D540A">
      <w:pPr>
        <w:numPr>
          <w:ilvl w:val="1"/>
          <w:numId w:val="1"/>
        </w:numPr>
        <w:spacing w:before="120" w:after="0" w:line="240" w:lineRule="auto"/>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Oświadczenie o wysokości </w:t>
      </w:r>
      <w:r w:rsidR="004B2039">
        <w:rPr>
          <w:rFonts w:ascii="Times New Roman" w:eastAsia="Times New Roman" w:hAnsi="Times New Roman" w:cs="Times New Roman"/>
          <w:lang w:eastAsia="pl-PL"/>
        </w:rPr>
        <w:t xml:space="preserve">minimalnego </w:t>
      </w:r>
      <w:r w:rsidRPr="008D35BD">
        <w:rPr>
          <w:rFonts w:ascii="Times New Roman" w:eastAsia="Times New Roman" w:hAnsi="Times New Roman" w:cs="Times New Roman"/>
          <w:lang w:eastAsia="pl-PL"/>
        </w:rPr>
        <w:t>rabatu na zakupione części zamienne i materiały, o którym mowa w pkt. 1.5.1.</w:t>
      </w:r>
    </w:p>
    <w:p w14:paraId="0FA8CFA5" w14:textId="77777777" w:rsidR="008D35BD" w:rsidRPr="00A1786E" w:rsidRDefault="008D35BD" w:rsidP="003D540A">
      <w:pPr>
        <w:numPr>
          <w:ilvl w:val="1"/>
          <w:numId w:val="1"/>
        </w:numPr>
        <w:spacing w:before="120" w:after="120" w:line="240" w:lineRule="auto"/>
        <w:contextualSpacing/>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Oświadczenie o liczbie autobusów oferowanego typu, wyprodukowanych i sprzedanych przed terminem składania ofert na rynku dowolnego kraju sygnatariusza Umowy GPA; </w:t>
      </w:r>
      <w:r w:rsidRPr="00A1786E">
        <w:rPr>
          <w:rFonts w:ascii="Times New Roman" w:eastAsia="Times New Roman" w:hAnsi="Times New Roman" w:cs="Times New Roman"/>
          <w:lang w:eastAsia="pl-PL"/>
        </w:rPr>
        <w:t>Oświadczenie, potwierdzające spełnienie wymogu dotyczącego przedmiotu zamówienia, o którym mowa w pkt. 1.9, musi zawierać następujące informacje: liczbę autobusów określoną zgodnie z wymaganiami Zamawiającego, typ i rodzaj autobusów, typ baterii lub kod chemii ogniw (np. NMC, LFP, LTO itp.), pojemność energetyczną baterii, termin realizacji zamówienia, nazwę odbiorcy, nazwę kraju (siedziby odbiorcy).</w:t>
      </w:r>
    </w:p>
    <w:p w14:paraId="3B830D18" w14:textId="080FDA67" w:rsidR="00405A9C" w:rsidRPr="00A1786E" w:rsidRDefault="008D35BD" w:rsidP="00405A9C">
      <w:pPr>
        <w:numPr>
          <w:ilvl w:val="1"/>
          <w:numId w:val="1"/>
        </w:numPr>
        <w:spacing w:before="120" w:after="120" w:line="240" w:lineRule="auto"/>
        <w:contextualSpacing/>
        <w:jc w:val="both"/>
        <w:rPr>
          <w:rFonts w:ascii="Times New Roman" w:eastAsia="Times New Roman" w:hAnsi="Times New Roman" w:cs="Times New Roman"/>
          <w:lang w:eastAsia="pl-PL"/>
        </w:rPr>
      </w:pPr>
      <w:r w:rsidRPr="00A1786E">
        <w:rPr>
          <w:rFonts w:ascii="Times New Roman" w:eastAsia="Times New Roman" w:hAnsi="Times New Roman" w:cs="Times New Roman"/>
          <w:lang w:eastAsia="pl-PL"/>
        </w:rPr>
        <w:t>Oświadczenie</w:t>
      </w:r>
      <w:r w:rsidR="00405A9C" w:rsidRPr="00A1786E">
        <w:rPr>
          <w:rFonts w:ascii="Times New Roman" w:eastAsia="Times New Roman" w:hAnsi="Times New Roman" w:cs="Times New Roman"/>
          <w:lang w:eastAsia="pl-PL"/>
        </w:rPr>
        <w:t xml:space="preserve"> </w:t>
      </w:r>
      <w:r w:rsidRPr="00A1786E">
        <w:rPr>
          <w:rFonts w:ascii="Times New Roman" w:eastAsia="Times New Roman" w:hAnsi="Times New Roman" w:cs="Times New Roman"/>
          <w:lang w:eastAsia="pl-PL"/>
        </w:rPr>
        <w:t>o trwałości ogniw zastosowanych w oferowanych autobusach</w:t>
      </w:r>
      <w:r w:rsidR="00BA5637" w:rsidRPr="00A1786E">
        <w:rPr>
          <w:rFonts w:ascii="Times New Roman" w:eastAsia="Times New Roman" w:hAnsi="Times New Roman" w:cs="Times New Roman"/>
          <w:lang w:eastAsia="pl-PL"/>
        </w:rPr>
        <w:t xml:space="preserve"> zgodnie z formularzem oferty</w:t>
      </w:r>
      <w:r w:rsidRPr="00A1786E">
        <w:rPr>
          <w:rFonts w:ascii="Times New Roman" w:eastAsia="Times New Roman" w:hAnsi="Times New Roman" w:cs="Times New Roman"/>
          <w:lang w:eastAsia="pl-PL"/>
        </w:rPr>
        <w:t xml:space="preserve">; </w:t>
      </w:r>
    </w:p>
    <w:p w14:paraId="11E23803" w14:textId="0976A4A1" w:rsidR="008D35BD" w:rsidRPr="00A25183" w:rsidRDefault="008D35BD" w:rsidP="00A25183">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A1786E">
        <w:rPr>
          <w:rFonts w:ascii="Times New Roman" w:eastAsia="Times New Roman" w:hAnsi="Times New Roman" w:cs="Times New Roman"/>
          <w:lang w:eastAsia="pl-PL"/>
        </w:rPr>
        <w:t xml:space="preserve">Oświadczenie Wykonawcy o </w:t>
      </w:r>
      <w:r w:rsidRPr="008D35BD">
        <w:rPr>
          <w:rFonts w:ascii="Times New Roman" w:eastAsia="Times New Roman" w:hAnsi="Times New Roman" w:cs="Times New Roman"/>
          <w:color w:val="000000"/>
          <w:lang w:eastAsia="pl-PL"/>
        </w:rPr>
        <w:t xml:space="preserve">deklarowanym gwarantowanym zasięgu, wyrażonym w </w:t>
      </w:r>
      <w:r w:rsidR="008470B6" w:rsidRPr="008D35BD">
        <w:rPr>
          <w:rFonts w:ascii="Times New Roman" w:eastAsia="Times New Roman" w:hAnsi="Times New Roman" w:cs="Times New Roman"/>
          <w:color w:val="000000"/>
          <w:lang w:eastAsia="pl-PL"/>
        </w:rPr>
        <w:t>kilometrach, możliwym</w:t>
      </w:r>
      <w:r w:rsidRPr="008D35BD">
        <w:rPr>
          <w:rFonts w:ascii="Times New Roman" w:eastAsia="Times New Roman" w:hAnsi="Times New Roman" w:cs="Times New Roman"/>
          <w:color w:val="000000"/>
          <w:lang w:eastAsia="pl-PL"/>
        </w:rPr>
        <w:t xml:space="preserve"> do przejechania przez autobus elektryczny (BEV) na jednym naładowaniu baterii trakcyjnych, liczony od 100% poziomu naładowania </w:t>
      </w:r>
      <w:r w:rsidRPr="008470B6">
        <w:rPr>
          <w:rFonts w:ascii="Times New Roman" w:eastAsia="Times New Roman" w:hAnsi="Times New Roman" w:cs="Times New Roman"/>
          <w:color w:val="000000" w:themeColor="text1"/>
          <w:lang w:eastAsia="pl-PL"/>
        </w:rPr>
        <w:t>baterii trakcyjnych, wyświetlanego na desce rozdzielczej pojazdu, aż do osiągnięcia</w:t>
      </w:r>
      <w:r w:rsidR="00552590" w:rsidRPr="008470B6">
        <w:rPr>
          <w:rFonts w:ascii="Times New Roman" w:eastAsia="Times New Roman" w:hAnsi="Times New Roman" w:cs="Times New Roman"/>
          <w:color w:val="000000" w:themeColor="text1"/>
          <w:lang w:eastAsia="pl-PL"/>
        </w:rPr>
        <w:t xml:space="preserve"> </w:t>
      </w:r>
      <w:r w:rsidR="00FB0A82" w:rsidRPr="008470B6">
        <w:rPr>
          <w:rFonts w:ascii="Times New Roman" w:eastAsia="Times New Roman" w:hAnsi="Times New Roman" w:cs="Times New Roman"/>
          <w:color w:val="000000" w:themeColor="text1"/>
          <w:lang w:eastAsia="pl-PL"/>
        </w:rPr>
        <w:t xml:space="preserve">zadeklarowanego minimalnego bezpiecznego </w:t>
      </w:r>
      <w:r w:rsidRPr="008470B6">
        <w:rPr>
          <w:rFonts w:ascii="Times New Roman" w:eastAsia="Times New Roman" w:hAnsi="Times New Roman" w:cs="Times New Roman"/>
          <w:color w:val="000000" w:themeColor="text1"/>
          <w:lang w:eastAsia="pl-PL"/>
        </w:rPr>
        <w:t>poziomu</w:t>
      </w:r>
      <w:r w:rsidR="00FB0A82" w:rsidRPr="008470B6">
        <w:rPr>
          <w:rFonts w:ascii="Times New Roman" w:eastAsia="Times New Roman" w:hAnsi="Times New Roman" w:cs="Times New Roman"/>
          <w:color w:val="000000" w:themeColor="text1"/>
          <w:lang w:eastAsia="pl-PL"/>
        </w:rPr>
        <w:t xml:space="preserve"> SoC</w:t>
      </w:r>
      <w:r w:rsidRPr="008470B6">
        <w:rPr>
          <w:rFonts w:ascii="Times New Roman" w:eastAsia="Times New Roman" w:hAnsi="Times New Roman" w:cs="Times New Roman"/>
          <w:color w:val="000000" w:themeColor="text1"/>
          <w:lang w:eastAsia="pl-PL"/>
        </w:rPr>
        <w:t xml:space="preserve"> naładowania wyświetlanego na desce rozdzielczej pojazdu, w trakcie wykonywania zadań przewozowych świadczonych przez Zamawiającego</w:t>
      </w:r>
      <w:r w:rsidR="00A25183">
        <w:rPr>
          <w:rFonts w:ascii="Times New Roman" w:eastAsia="Times New Roman" w:hAnsi="Times New Roman" w:cs="Times New Roman"/>
          <w:color w:val="000000" w:themeColor="text1"/>
          <w:lang w:eastAsia="pl-PL"/>
        </w:rPr>
        <w:t xml:space="preserve"> </w:t>
      </w:r>
      <w:r w:rsidR="00A25183">
        <w:rPr>
          <w:rFonts w:ascii="Times New Roman" w:eastAsia="Times New Roman" w:hAnsi="Times New Roman" w:cs="Times New Roman"/>
          <w:color w:val="000000"/>
          <w:lang w:eastAsia="pl-PL"/>
        </w:rPr>
        <w:t xml:space="preserve">tj. </w:t>
      </w:r>
      <w:r w:rsidR="00125A8B">
        <w:rPr>
          <w:rFonts w:ascii="Times New Roman" w:eastAsia="Times New Roman" w:hAnsi="Times New Roman" w:cs="Times New Roman"/>
          <w:color w:val="000000"/>
          <w:lang w:eastAsia="pl-PL"/>
        </w:rPr>
        <w:t>nie mniejszego niż</w:t>
      </w:r>
      <w:r w:rsidRPr="008D35BD">
        <w:rPr>
          <w:rFonts w:ascii="Times New Roman" w:eastAsia="Times New Roman" w:hAnsi="Times New Roman" w:cs="Times New Roman"/>
          <w:color w:val="000000"/>
          <w:lang w:eastAsia="pl-PL"/>
        </w:rPr>
        <w:t xml:space="preserve"> </w:t>
      </w:r>
      <w:r w:rsidRPr="00405A9C">
        <w:rPr>
          <w:rFonts w:ascii="Times New Roman" w:eastAsia="Times New Roman" w:hAnsi="Times New Roman" w:cs="Times New Roman"/>
          <w:color w:val="000000"/>
          <w:lang w:eastAsia="pl-PL"/>
        </w:rPr>
        <w:t>300</w:t>
      </w:r>
      <w:r w:rsidRPr="008D35BD">
        <w:rPr>
          <w:rFonts w:ascii="Times New Roman" w:eastAsia="Times New Roman" w:hAnsi="Times New Roman" w:cs="Times New Roman"/>
          <w:color w:val="000000"/>
          <w:lang w:eastAsia="pl-PL"/>
        </w:rPr>
        <w:t xml:space="preserve"> km</w:t>
      </w:r>
    </w:p>
    <w:p w14:paraId="2E8B9293" w14:textId="3AEE1137" w:rsidR="008D35BD" w:rsidRDefault="008D35BD" w:rsidP="008D35BD">
      <w:pPr>
        <w:spacing w:after="0" w:line="240" w:lineRule="auto"/>
        <w:ind w:left="792"/>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Warunki eksploatacyjne konieczne do spełnienia gwarancji zasięgu przez pojazd: eksploatacja autobusów zgodnie z przeznaczeniem; możliwość użycia wszystkich urządzeń i systemów peryferyjnych zainstalowanych w pojeździe takich jak system klimatyzacyjny z pompą ciepła, SILiP (System Informacji Liniowej i Pasażerskiej), SMW (System Monitoringu Wizyjnego), SWRiO (System Wizualizacji Reklam i Ogłoszeń), system ogrzewania, system ADAS (Advanced Drivers Assistance Systems), inne; maksymalne obciążenie pojazdu</w:t>
      </w:r>
      <w:r w:rsidRPr="008D35BD">
        <w:rPr>
          <w:rFonts w:ascii="Times New Roman" w:eastAsia="Calibri" w:hAnsi="Times New Roman" w:cs="Times New Roman"/>
          <w:kern w:val="2"/>
        </w:rPr>
        <w:t xml:space="preserve"> tj. obciążenie maksymalną liczbą pasażerów wskazaną w homologacji typu pojazdu pomnożoną przez średnią masę pasażera określoną w ECE R-107</w:t>
      </w:r>
      <w:r w:rsidRPr="008D35BD">
        <w:rPr>
          <w:rFonts w:ascii="Times New Roman" w:eastAsia="Times New Roman" w:hAnsi="Times New Roman" w:cs="Times New Roman"/>
          <w:color w:val="000000"/>
          <w:lang w:eastAsia="pl-PL"/>
        </w:rPr>
        <w:t>; w całym okresie eksploatacji; niezależnie od warunków eksploatacji (atmosferyczne, drogowe, sezonowe).</w:t>
      </w:r>
    </w:p>
    <w:p w14:paraId="3B82CFD1" w14:textId="10265BC2" w:rsidR="008D35BD" w:rsidRDefault="008D35BD" w:rsidP="003D540A">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w:t>
      </w:r>
      <w:r w:rsidR="00CA5A4A">
        <w:rPr>
          <w:rFonts w:ascii="Times New Roman" w:eastAsia="Times New Roman" w:hAnsi="Times New Roman" w:cs="Times New Roman"/>
          <w:color w:val="000000"/>
          <w:lang w:eastAsia="pl-PL"/>
        </w:rPr>
        <w:t xml:space="preserve">o </w:t>
      </w:r>
      <w:r w:rsidRPr="008D35BD">
        <w:rPr>
          <w:rFonts w:ascii="Times New Roman" w:eastAsia="Times New Roman" w:hAnsi="Times New Roman" w:cs="Times New Roman"/>
          <w:color w:val="000000"/>
          <w:lang w:eastAsia="pl-PL"/>
        </w:rPr>
        <w:t>minimalnym bezpiecznym poziomie SoC (State of Charge) baterii trakcyjnych do którego będzie można rozładować akumulatory bez negatywnego wpływu na ich SoH (State of Health).</w:t>
      </w:r>
    </w:p>
    <w:p w14:paraId="6E9011E8" w14:textId="66D0C390" w:rsidR="00FB4F69" w:rsidRPr="00B039DE" w:rsidRDefault="00FB4F69" w:rsidP="00B039DE">
      <w:pPr>
        <w:numPr>
          <w:ilvl w:val="1"/>
          <w:numId w:val="1"/>
        </w:numPr>
        <w:spacing w:after="0" w:line="240" w:lineRule="auto"/>
        <w:ind w:hanging="508"/>
        <w:contextualSpacing/>
        <w:jc w:val="both"/>
        <w:rPr>
          <w:rFonts w:ascii="Times New Roman" w:eastAsia="Times New Roman" w:hAnsi="Times New Roman" w:cs="Times New Roman"/>
          <w:color w:val="000000"/>
          <w:lang w:eastAsia="pl-PL"/>
        </w:rPr>
      </w:pPr>
      <w:r w:rsidRPr="008D35BD">
        <w:rPr>
          <w:rFonts w:ascii="Times New Roman" w:eastAsia="Times New Roman" w:hAnsi="Times New Roman" w:cs="Times New Roman"/>
          <w:color w:val="000000"/>
          <w:lang w:eastAsia="pl-PL"/>
        </w:rPr>
        <w:t xml:space="preserve">Oświadczenie Wykonawcy o </w:t>
      </w:r>
      <w:r w:rsidRPr="00940D19">
        <w:rPr>
          <w:rFonts w:ascii="Times New Roman" w:eastAsia="Times New Roman" w:hAnsi="Times New Roman" w:cs="Times New Roman"/>
          <w:color w:val="000000"/>
          <w:lang w:eastAsia="pl-PL"/>
        </w:rPr>
        <w:t>deklarowanej</w:t>
      </w:r>
      <w:r>
        <w:rPr>
          <w:rFonts w:ascii="Times New Roman" w:eastAsia="Times New Roman" w:hAnsi="Times New Roman" w:cs="Times New Roman"/>
          <w:color w:val="000000"/>
          <w:lang w:eastAsia="pl-PL"/>
        </w:rPr>
        <w:t xml:space="preserve"> łącznej mocy paneli fotowoltaicznych.</w:t>
      </w:r>
    </w:p>
    <w:p w14:paraId="246B6A88" w14:textId="77777777" w:rsidR="008D35BD" w:rsidRPr="008D35BD" w:rsidRDefault="008D35BD" w:rsidP="003D540A">
      <w:pPr>
        <w:numPr>
          <w:ilvl w:val="0"/>
          <w:numId w:val="1"/>
        </w:numPr>
        <w:spacing w:before="120" w:after="120" w:line="240" w:lineRule="auto"/>
        <w:jc w:val="both"/>
        <w:rPr>
          <w:rFonts w:ascii="Times New Roman" w:eastAsia="Times New Roman" w:hAnsi="Times New Roman" w:cs="Times New Roman"/>
          <w:b/>
          <w:lang w:eastAsia="pl-PL"/>
        </w:rPr>
      </w:pPr>
      <w:r w:rsidRPr="008D35BD">
        <w:rPr>
          <w:rFonts w:ascii="Times New Roman" w:eastAsia="Times New Roman" w:hAnsi="Times New Roman" w:cs="Times New Roman"/>
          <w:b/>
          <w:u w:val="single"/>
          <w:lang w:eastAsia="pl-PL"/>
        </w:rPr>
        <w:t>Wymagania dotyczące dokumentacji technicznej przedmiotu zamówienia oraz wyposażenia:</w:t>
      </w:r>
    </w:p>
    <w:p w14:paraId="47E2A292" w14:textId="77777777" w:rsidR="008D35BD" w:rsidRPr="008D35BD" w:rsidRDefault="008D35BD" w:rsidP="003D540A">
      <w:pPr>
        <w:numPr>
          <w:ilvl w:val="1"/>
          <w:numId w:val="1"/>
        </w:numPr>
        <w:spacing w:before="120" w:after="0" w:line="240" w:lineRule="auto"/>
        <w:contextualSpacing/>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Wykonawca, w terminie 30 dni od dnia podpisania Umowy dostawy, zobowiązany jest dostarczyć Zamawiającemu opracowaną w języku polskim niżej wymienioną dokumentację techniczną autobusu. Dokumentacja ta będzie stanowić sprecyzowanie przedmiotu świadczenia, tj. dookreślenie autobusu, który zostanie dostarczony w ramach Umowy dostawy i zostanie odebrany przez Zamawiającego. Dokumentacja musi być dostarczona w postaci elektronicznej, odpowiednio w jednym z formatów: .doc, .xls, .jpg, .tif, .png (dokumentacja </w:t>
      </w:r>
      <w:r w:rsidRPr="008D35BD">
        <w:rPr>
          <w:rFonts w:ascii="Times New Roman" w:eastAsia="Times New Roman" w:hAnsi="Times New Roman" w:cs="Times New Roman"/>
          <w:lang w:eastAsia="pl-PL"/>
        </w:rPr>
        <w:lastRenderedPageBreak/>
        <w:t xml:space="preserve">wymieniona w pkt. 3.1.1 ÷ 3.1.15) oraz .pdf (dokumentacja wymieniona w pkt. 3.1.16), w jednym egzemplarzu lub pocztą elektroniczną i musi zawierać: </w:t>
      </w:r>
    </w:p>
    <w:p w14:paraId="5C839999" w14:textId="12B66434"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szczegółową kompletację oferowanego autobusu, zgodnie ze wzorem stanowiącym załącznik</w:t>
      </w:r>
      <w:r w:rsidR="006020A9">
        <w:rPr>
          <w:rFonts w:ascii="Times New Roman" w:eastAsia="Times New Roman" w:hAnsi="Times New Roman" w:cs="Times New Roman"/>
          <w:lang w:eastAsia="pl-PL"/>
        </w:rPr>
        <w:t>i</w:t>
      </w:r>
      <w:r w:rsidRPr="008D35BD">
        <w:rPr>
          <w:rFonts w:ascii="Times New Roman" w:eastAsia="Times New Roman" w:hAnsi="Times New Roman" w:cs="Times New Roman"/>
          <w:lang w:eastAsia="pl-PL"/>
        </w:rPr>
        <w:t xml:space="preserve"> nr 1.</w:t>
      </w:r>
      <w:r w:rsidR="00990C01">
        <w:rPr>
          <w:rFonts w:ascii="Times New Roman" w:eastAsia="Times New Roman" w:hAnsi="Times New Roman" w:cs="Times New Roman"/>
          <w:lang w:eastAsia="pl-PL"/>
        </w:rPr>
        <w:t>6</w:t>
      </w:r>
      <w:r w:rsidRPr="008D35BD">
        <w:rPr>
          <w:rFonts w:ascii="Times New Roman" w:eastAsia="Times New Roman" w:hAnsi="Times New Roman" w:cs="Times New Roman"/>
          <w:lang w:eastAsia="pl-PL"/>
        </w:rPr>
        <w:t xml:space="preserve"> do SWZ</w:t>
      </w:r>
      <w:r w:rsidR="00990C01">
        <w:rPr>
          <w:rFonts w:ascii="Times New Roman" w:eastAsia="Times New Roman" w:hAnsi="Times New Roman" w:cs="Times New Roman"/>
          <w:lang w:eastAsia="pl-PL"/>
        </w:rPr>
        <w:t>.</w:t>
      </w:r>
    </w:p>
    <w:p w14:paraId="3FA86543"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proponowanej kolorystyki zewnętrznej autobusu (przód, tył, strona lewa i strona prawa) z uwzględnieniem elementów zabudowanych na dachu oraz z określeniem szerokości pasów poszczególnych kolorów,</w:t>
      </w:r>
    </w:p>
    <w:p w14:paraId="3A419DA5"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podłogi autobusu z określeniem wszystkich wymiarów i wielkości pola powierzchni przeznaczonej dla pasażerów stojących (S</w:t>
      </w:r>
      <w:r w:rsidRPr="008D35BD">
        <w:rPr>
          <w:rFonts w:ascii="Times New Roman" w:eastAsia="Times New Roman" w:hAnsi="Times New Roman" w:cs="Times New Roman"/>
          <w:vertAlign w:val="subscript"/>
          <w:lang w:eastAsia="pl-PL"/>
        </w:rPr>
        <w:t>1</w:t>
      </w:r>
      <w:r w:rsidRPr="008D35BD">
        <w:rPr>
          <w:rFonts w:ascii="Times New Roman" w:eastAsia="Times New Roman" w:hAnsi="Times New Roman" w:cs="Times New Roman"/>
          <w:lang w:eastAsia="pl-PL"/>
        </w:rPr>
        <w:t xml:space="preserve"> - zgodnie z pkt. 7.2.2.2 Załącznika nr 3 do Regulaminu nr 107 EKG ONZ), z określeniem wysokości podestów na podłodze, szerokości przejść pomiędzy poszczególnymi drzwiami oraz wielkości pochyleń poprzecznych i podłużnych (kąt lub %),</w:t>
      </w:r>
    </w:p>
    <w:p w14:paraId="0249A8C6"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(rysunki) rozmieszczenia ścianek działowych (w tym tzw. wiatrochronów przy drzwiach), słupków, poręczy i uchwytów dla pasażerów, z zaznaczeniem miejsc na wózki (inwalidzki i dziecięcy), usytuowania kasowników, automatu do sprzedaży biletów oraz wszystkich urządzeń sterujących lub powiadamiających (przycisków lub pokręteł) wewnętrznych i zewnętrznych, przeznaczonych dla pasażerów,</w:t>
      </w:r>
    </w:p>
    <w:p w14:paraId="5EDC61A2"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rozmieszczenia w autobusie wszystkich nagrzewnic (dotyczy przestrzeni pasażerskiej oraz kabiny kierowcy), z podaniem ich typu (np. konwektorowa, dmuchawa) oraz określeniem kierunków wylotu ciepłego powietrza,</w:t>
      </w:r>
    </w:p>
    <w:p w14:paraId="479A7C6A" w14:textId="38368346"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rysunek rozmieszczenia w autobusie tablic LED i ekranów </w:t>
      </w:r>
      <w:r w:rsidR="008470B6" w:rsidRPr="008D35BD">
        <w:rPr>
          <w:rFonts w:ascii="Times New Roman" w:eastAsia="Times New Roman" w:hAnsi="Times New Roman" w:cs="Times New Roman"/>
          <w:lang w:eastAsia="pl-PL"/>
        </w:rPr>
        <w:t>LCD systemu</w:t>
      </w:r>
      <w:r w:rsidRPr="008D35BD">
        <w:rPr>
          <w:rFonts w:ascii="Times New Roman" w:eastAsia="Times New Roman" w:hAnsi="Times New Roman" w:cs="Times New Roman"/>
          <w:lang w:eastAsia="pl-PL"/>
        </w:rPr>
        <w:t xml:space="preserve"> informacji pasażerskiej, zewnętrznych i wewnętrznych, oraz ekranów LCD systemu wizualizacji reklam i ogłoszeń,</w:t>
      </w:r>
    </w:p>
    <w:p w14:paraId="0CA3C2F5"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rozmieszczenia w autobusie kamer systemu monitoringu wizyjnego, zewnętrznych oraz wewnętrznych, określający miejsce zamocowania oraz pole widzenia każdej kamery,</w:t>
      </w:r>
    </w:p>
    <w:p w14:paraId="017AD952"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rysunek parametrów toru skrętu autobusu określający: najmniejszą zewnętrzną oraz wewnętrzną obrysową średnicę zawracania (sytuacja podobna do opisanej w pkt. 3.4.1. Załącznika nr 11 do Regulaminu nr 107 EKG ONZ oraz pokazanej na rys. A – rysunek musi przedstawiać wartości uzyskane podczas poruszania się przy maksymalnym skręcie kół przednich), oraz wielkość przemieszczania się skrajnych punktów nadwozia autobusu poza płaszczyznę wyjściową, styczną do boku stojącego pojazdu, przy zmianie toru poruszania się od linii prostej w tor kołowy (sytuacja opisana w pkt. 3.4.2. Załącznika nr 11 do Regulaminu nr 107 EKG ONZ oraz pokazana odpowiednio na rys. B lub C – rysunek musi przedstawiać wartości uzyskane wg wymagań ww. Regulaminu oraz dodatkowo przy wykorzystaniu maksymalnego skrętu kół przednich),</w:t>
      </w:r>
    </w:p>
    <w:p w14:paraId="60EFC7A0"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skróconą technologię zabezpieczenia antykorozyjnego autobusu wraz ze szczegółowym wykazem materiałów zastosowanych do wykonania nadwozia (konstrukcja nadwozia i podwozia, poszycia ścian i dachu, klapy, nadkola itp.) oraz wykazem materiałów zastosowanych do zabezpieczenia antykorozyjnego nadwozia i do wykonania pokryć lakierniczych (nazwa handlowa, producent), </w:t>
      </w:r>
    </w:p>
    <w:p w14:paraId="69CA1EBD"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schemat instalacji pneumatycznej autobusu (układ hamulcowy, układ zawieszenia, układ sterowania drzwiami i obwody pomocnicze) z wykazem podzespołów,</w:t>
      </w:r>
    </w:p>
    <w:p w14:paraId="0A0A2742"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schemat instalacji klimatyzacji i ogrzewania autobusu, z uwzględnieniem układu ogrzewania i chłodzenia akumulatorów trakcyjnych, wraz z wykazem elementów,</w:t>
      </w:r>
    </w:p>
    <w:p w14:paraId="4290C659"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rysunek rozmieszczenia wskaźników, kontrolek, elementów sterujących urządzeniami autobusu oraz paneli sterujących i kontrolnych wszystkich urządzeń dodatkowych i systemów elektronicznych, na wszystkich deskach rozdzielczych i pulpitach </w:t>
      </w:r>
      <w:r w:rsidRPr="008D35BD">
        <w:rPr>
          <w:rFonts w:ascii="Times New Roman" w:eastAsia="Times New Roman" w:hAnsi="Times New Roman" w:cs="Times New Roman"/>
          <w:lang w:eastAsia="pl-PL"/>
        </w:rPr>
        <w:lastRenderedPageBreak/>
        <w:t>występujących na stanowisku kierowcy (np.: przednich, bocznych, górnych itp.) wraz ze szczegółowym opisem ich funkcji,</w:t>
      </w:r>
    </w:p>
    <w:p w14:paraId="47162716"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szczegółowy opis elektrycznego układu napędowego autobusu, w tym przetwornicy napięcia silnika trakcyjnego, wraz z wykazem elementów,</w:t>
      </w:r>
    </w:p>
    <w:p w14:paraId="37E66044" w14:textId="77777777" w:rsidR="008D35BD" w:rsidRP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szczegółowy opis zastosowanego systemu akumulatorów trakcyjnych,</w:t>
      </w:r>
    </w:p>
    <w:p w14:paraId="1C07F26A" w14:textId="4F78B74F" w:rsidR="008D35BD" w:rsidRPr="008D35BD" w:rsidRDefault="008D35BD" w:rsidP="003D540A">
      <w:pPr>
        <w:numPr>
          <w:ilvl w:val="2"/>
          <w:numId w:val="1"/>
        </w:numPr>
        <w:spacing w:before="120" w:after="0" w:line="240" w:lineRule="auto"/>
        <w:ind w:left="1418" w:hanging="709"/>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schemat elektryczny i szczegółowy opis układu ładowania akumulatorów trakcyjnych autobusu; rysunek usytuowania gniazd plug-in systemu ładowania, opis techniczny i funkcjonalny ładowania plug-in wraz z określeniem protokołu transmisji danych, </w:t>
      </w:r>
    </w:p>
    <w:p w14:paraId="77EB7A96" w14:textId="4A08149E" w:rsidR="008D35BD" w:rsidRDefault="008D35BD" w:rsidP="003D540A">
      <w:pPr>
        <w:numPr>
          <w:ilvl w:val="2"/>
          <w:numId w:val="1"/>
        </w:numPr>
        <w:spacing w:before="120" w:after="0" w:line="240" w:lineRule="auto"/>
        <w:ind w:left="1418" w:hanging="738"/>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wzorcową </w:t>
      </w:r>
      <w:r w:rsidR="00DD2503">
        <w:rPr>
          <w:rFonts w:ascii="Times New Roman" w:eastAsia="Times New Roman" w:hAnsi="Times New Roman" w:cs="Times New Roman"/>
          <w:lang w:eastAsia="pl-PL"/>
        </w:rPr>
        <w:t>I</w:t>
      </w:r>
      <w:r w:rsidRPr="008D35BD">
        <w:rPr>
          <w:rFonts w:ascii="Times New Roman" w:eastAsia="Times New Roman" w:hAnsi="Times New Roman" w:cs="Times New Roman"/>
          <w:lang w:eastAsia="pl-PL"/>
        </w:rPr>
        <w:t>nstrukcję obsługi autobusu przeznaczoną dla kierowcy; Instrukcja obsługi musi być dostosowana do oferowanej kompletacji autobusów i powinna omawiać szczegółowo obsługę wszystkich urządzeń, elementów sterujących i kontrolno-diagnostycznych oraz wszystkich urządzeń dodatkowych i systemów elektronicznych zamontowanych w autobusie. Zamawiający dopuszcza dostarczenie tymczasowo standardowej Instrukcji obsługi oferowanego typu autobusu posiadanej przez Wykonawcę, wraz z zobowiązaniem niezwłocznego dostosowania jej do oferowanej kompletacji autobusów zgodnie z wymaganiami Zamawiającego. W takim przypadku, Wykonawca będzie zobowiązany do dostarczenia Zamawiającemu wzorcowej Instrukcji obsługi przeznaczonej dla kierowcy, nie później niż na 4 tygodnie przez terminem pierwszej dostawy</w:t>
      </w:r>
      <w:r w:rsidR="00780DC9">
        <w:rPr>
          <w:rFonts w:ascii="Times New Roman" w:eastAsia="Times New Roman" w:hAnsi="Times New Roman" w:cs="Times New Roman"/>
          <w:lang w:eastAsia="pl-PL"/>
        </w:rPr>
        <w:t>,</w:t>
      </w:r>
    </w:p>
    <w:p w14:paraId="6980324D" w14:textId="4ECFB8CD" w:rsidR="00780DC9" w:rsidRPr="00780DC9" w:rsidRDefault="00780DC9" w:rsidP="00780DC9">
      <w:pPr>
        <w:pStyle w:val="Akapitzlist"/>
        <w:numPr>
          <w:ilvl w:val="2"/>
          <w:numId w:val="1"/>
        </w:numPr>
        <w:rPr>
          <w:rFonts w:ascii="Times New Roman" w:eastAsia="Times New Roman" w:hAnsi="Times New Roman" w:cs="Times New Roman"/>
          <w:lang w:eastAsia="pl-PL"/>
        </w:rPr>
      </w:pPr>
      <w:r w:rsidRPr="00780DC9">
        <w:rPr>
          <w:rFonts w:ascii="Times New Roman" w:eastAsia="Times New Roman" w:hAnsi="Times New Roman" w:cs="Times New Roman"/>
          <w:lang w:eastAsia="pl-PL"/>
        </w:rPr>
        <w:t>Wykaz narzędzi specjalnych oraz innego wyposażenia, o którym mowa w pkt. 1.5.2.</w:t>
      </w:r>
    </w:p>
    <w:p w14:paraId="1FCAC188" w14:textId="1E53F9A9" w:rsidR="008D35BD" w:rsidRPr="00A1786E" w:rsidRDefault="008D35BD" w:rsidP="003D540A">
      <w:pPr>
        <w:numPr>
          <w:ilvl w:val="1"/>
          <w:numId w:val="1"/>
        </w:numPr>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Wykonawca po podpisaniu Umowy dostawy, zobowiązany jest dostarczyć Zamawiającemu dokumentację techniczną przedmiotowego autobusu, opracowaną w języku polskim. Dokumentacja techniczna, która stanowi integralną część przedmiotu Umowy dostawy, została wymieniona szczegółowo w §4 ust. 4 Umowy dostawy (projekt) stanowiącej </w:t>
      </w:r>
      <w:r w:rsidRPr="00A47558">
        <w:rPr>
          <w:rFonts w:ascii="Times New Roman" w:eastAsia="Times New Roman" w:hAnsi="Times New Roman" w:cs="Times New Roman"/>
          <w:lang w:eastAsia="pl-PL"/>
        </w:rPr>
        <w:t xml:space="preserve">załącznik nr </w:t>
      </w:r>
      <w:r w:rsidR="00A47558" w:rsidRPr="00A47558">
        <w:rPr>
          <w:rFonts w:ascii="Times New Roman" w:eastAsia="Times New Roman" w:hAnsi="Times New Roman" w:cs="Times New Roman"/>
          <w:lang w:eastAsia="pl-PL"/>
        </w:rPr>
        <w:t>3</w:t>
      </w:r>
      <w:r w:rsidRPr="00A47558">
        <w:rPr>
          <w:rFonts w:ascii="Times New Roman" w:eastAsia="Times New Roman" w:hAnsi="Times New Roman" w:cs="Times New Roman"/>
          <w:lang w:eastAsia="pl-PL"/>
        </w:rPr>
        <w:t xml:space="preserve"> do </w:t>
      </w:r>
      <w:r w:rsidRPr="00A1786E">
        <w:rPr>
          <w:rFonts w:ascii="Times New Roman" w:eastAsia="Times New Roman" w:hAnsi="Times New Roman" w:cs="Times New Roman"/>
          <w:lang w:eastAsia="pl-PL"/>
        </w:rPr>
        <w:t>SWZ.</w:t>
      </w:r>
    </w:p>
    <w:p w14:paraId="406F4DC1" w14:textId="6DDC041A" w:rsidR="008D35BD" w:rsidRPr="008D35BD" w:rsidRDefault="008D35BD" w:rsidP="003D540A">
      <w:pPr>
        <w:numPr>
          <w:ilvl w:val="1"/>
          <w:numId w:val="1"/>
        </w:numPr>
        <w:spacing w:before="120" w:after="0" w:line="240" w:lineRule="auto"/>
        <w:ind w:left="794" w:hanging="624"/>
        <w:jc w:val="both"/>
        <w:rPr>
          <w:rFonts w:ascii="Times New Roman" w:eastAsia="Times New Roman" w:hAnsi="Times New Roman" w:cs="Times New Roman"/>
          <w:lang w:eastAsia="pl-PL"/>
        </w:rPr>
      </w:pPr>
      <w:bookmarkStart w:id="3" w:name="_Hlk193364577"/>
      <w:r w:rsidRPr="00A1786E">
        <w:rPr>
          <w:rFonts w:ascii="Times New Roman" w:eastAsia="Times New Roman" w:hAnsi="Times New Roman" w:cs="Times New Roman"/>
          <w:lang w:eastAsia="pl-PL"/>
        </w:rPr>
        <w:t>Wykonawca po podpisaniu Umowy dostawy, zobowiązany jest dostarczyć Zamawiającemu wyposażenie, będące integralną częścią przedmiotu Umowy dostawy, o którym mowa w pkt. 4.</w:t>
      </w:r>
      <w:r w:rsidR="007B2B5C" w:rsidRPr="00A1786E">
        <w:rPr>
          <w:rFonts w:ascii="Times New Roman" w:eastAsia="Times New Roman" w:hAnsi="Times New Roman" w:cs="Times New Roman"/>
          <w:lang w:eastAsia="pl-PL"/>
        </w:rPr>
        <w:t>10.1.25, 4.10.2.33</w:t>
      </w:r>
      <w:r w:rsidRPr="00A1786E">
        <w:rPr>
          <w:rFonts w:ascii="Times New Roman" w:eastAsia="Times New Roman" w:hAnsi="Times New Roman" w:cs="Times New Roman"/>
          <w:lang w:eastAsia="pl-PL"/>
        </w:rPr>
        <w:t xml:space="preserve"> załącznika </w:t>
      </w:r>
      <w:r w:rsidRPr="008D35BD">
        <w:rPr>
          <w:rFonts w:ascii="Times New Roman" w:eastAsia="Times New Roman" w:hAnsi="Times New Roman" w:cs="Times New Roman"/>
          <w:lang w:eastAsia="pl-PL"/>
        </w:rPr>
        <w:t>nr 1.</w:t>
      </w:r>
      <w:r w:rsidR="00990C01">
        <w:rPr>
          <w:rFonts w:ascii="Times New Roman" w:eastAsia="Times New Roman" w:hAnsi="Times New Roman" w:cs="Times New Roman"/>
          <w:lang w:eastAsia="pl-PL"/>
        </w:rPr>
        <w:t>3</w:t>
      </w:r>
      <w:r w:rsidRPr="008D35BD">
        <w:rPr>
          <w:rFonts w:ascii="Times New Roman" w:eastAsia="Times New Roman" w:hAnsi="Times New Roman" w:cs="Times New Roman"/>
          <w:lang w:eastAsia="pl-PL"/>
        </w:rPr>
        <w:t xml:space="preserve"> do SWZ oraz w §4 ust. 5 Umowy dostawy (projekt) stanowiącej </w:t>
      </w:r>
      <w:r w:rsidRPr="00A47558">
        <w:rPr>
          <w:rFonts w:ascii="Times New Roman" w:eastAsia="Times New Roman" w:hAnsi="Times New Roman" w:cs="Times New Roman"/>
          <w:lang w:eastAsia="pl-PL"/>
        </w:rPr>
        <w:t xml:space="preserve">załącznik nr </w:t>
      </w:r>
      <w:r w:rsidR="00A47558" w:rsidRPr="00A47558">
        <w:rPr>
          <w:rFonts w:ascii="Times New Roman" w:eastAsia="Times New Roman" w:hAnsi="Times New Roman" w:cs="Times New Roman"/>
          <w:lang w:eastAsia="pl-PL"/>
        </w:rPr>
        <w:t>3</w:t>
      </w:r>
      <w:r w:rsidRPr="00A47558">
        <w:rPr>
          <w:rFonts w:ascii="Times New Roman" w:eastAsia="Times New Roman" w:hAnsi="Times New Roman" w:cs="Times New Roman"/>
          <w:lang w:eastAsia="pl-PL"/>
        </w:rPr>
        <w:t xml:space="preserve"> do SWZ.  </w:t>
      </w:r>
    </w:p>
    <w:bookmarkEnd w:id="3"/>
    <w:p w14:paraId="0906CCAB" w14:textId="08A6573E" w:rsidR="008D35BD" w:rsidRPr="008D35BD" w:rsidRDefault="008D35BD" w:rsidP="003D540A">
      <w:pPr>
        <w:numPr>
          <w:ilvl w:val="1"/>
          <w:numId w:val="1"/>
        </w:numPr>
        <w:spacing w:before="120" w:after="0" w:line="240" w:lineRule="auto"/>
        <w:ind w:left="794" w:hanging="624"/>
        <w:jc w:val="both"/>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 xml:space="preserve">Warunki dostarczenia dokumentacji technicznej, o której mowa w pkt. 3.2, oraz wyposażenia, o którym mowa w pkt. 3.3, w tym sposób oraz terminy dostarczenia, zostały określone szczegółowo w §4 ust. 6 i </w:t>
      </w:r>
      <w:r w:rsidR="008470B6" w:rsidRPr="008D35BD">
        <w:rPr>
          <w:rFonts w:ascii="Times New Roman" w:eastAsia="Times New Roman" w:hAnsi="Times New Roman" w:cs="Times New Roman"/>
          <w:lang w:eastAsia="pl-PL"/>
        </w:rPr>
        <w:t>7 Umowy</w:t>
      </w:r>
      <w:r w:rsidRPr="008D35BD">
        <w:rPr>
          <w:rFonts w:ascii="Times New Roman" w:eastAsia="Times New Roman" w:hAnsi="Times New Roman" w:cs="Times New Roman"/>
          <w:lang w:eastAsia="pl-PL"/>
        </w:rPr>
        <w:t xml:space="preserve"> dostawy (projekt) </w:t>
      </w:r>
      <w:r w:rsidRPr="00A47558">
        <w:rPr>
          <w:rFonts w:ascii="Times New Roman" w:eastAsia="Times New Roman" w:hAnsi="Times New Roman" w:cs="Times New Roman"/>
          <w:lang w:eastAsia="pl-PL"/>
        </w:rPr>
        <w:t xml:space="preserve">stanowiącej załącznik nr </w:t>
      </w:r>
      <w:r w:rsidR="00A47558" w:rsidRPr="00A47558">
        <w:rPr>
          <w:rFonts w:ascii="Times New Roman" w:eastAsia="Times New Roman" w:hAnsi="Times New Roman" w:cs="Times New Roman"/>
          <w:lang w:eastAsia="pl-PL"/>
        </w:rPr>
        <w:t>3</w:t>
      </w:r>
      <w:r w:rsidRPr="00A47558">
        <w:rPr>
          <w:rFonts w:ascii="Times New Roman" w:eastAsia="Times New Roman" w:hAnsi="Times New Roman" w:cs="Times New Roman"/>
          <w:lang w:eastAsia="pl-PL"/>
        </w:rPr>
        <w:t xml:space="preserve"> do SWZ</w:t>
      </w:r>
      <w:r w:rsidRPr="008D35BD">
        <w:rPr>
          <w:rFonts w:ascii="Times New Roman" w:eastAsia="Times New Roman" w:hAnsi="Times New Roman" w:cs="Times New Roman"/>
          <w:lang w:eastAsia="pl-PL"/>
        </w:rPr>
        <w:t xml:space="preserve">. </w:t>
      </w:r>
    </w:p>
    <w:p w14:paraId="64E670A5" w14:textId="77777777" w:rsidR="008D35BD" w:rsidRPr="008D35BD" w:rsidRDefault="008D35BD" w:rsidP="008D35BD">
      <w:pPr>
        <w:spacing w:after="0" w:line="240" w:lineRule="auto"/>
        <w:rPr>
          <w:rFonts w:ascii="Times New Roman" w:eastAsia="Times New Roman" w:hAnsi="Times New Roman" w:cs="Times New Roman"/>
          <w:lang w:eastAsia="pl-PL"/>
        </w:rPr>
      </w:pPr>
    </w:p>
    <w:p w14:paraId="777C5071" w14:textId="77777777" w:rsidR="008D35BD" w:rsidRPr="008D35BD" w:rsidRDefault="008D35BD" w:rsidP="008D35BD">
      <w:pPr>
        <w:spacing w:after="0" w:line="240" w:lineRule="auto"/>
        <w:rPr>
          <w:rFonts w:ascii="Times New Roman" w:eastAsia="Times New Roman" w:hAnsi="Times New Roman" w:cs="Times New Roman"/>
          <w:lang w:eastAsia="pl-PL"/>
        </w:rPr>
      </w:pPr>
    </w:p>
    <w:p w14:paraId="7726EB78" w14:textId="77777777" w:rsidR="008D35BD" w:rsidRPr="008D35BD" w:rsidRDefault="008D35BD" w:rsidP="008D35BD">
      <w:pPr>
        <w:spacing w:after="0" w:line="240" w:lineRule="auto"/>
        <w:rPr>
          <w:rFonts w:ascii="Times New Roman" w:eastAsia="Times New Roman" w:hAnsi="Times New Roman" w:cs="Times New Roman"/>
          <w:i/>
          <w:iCs/>
          <w:u w:val="single"/>
          <w:lang w:eastAsia="pl-PL"/>
        </w:rPr>
      </w:pPr>
      <w:r w:rsidRPr="008D35BD">
        <w:rPr>
          <w:rFonts w:ascii="Times New Roman" w:eastAsia="Times New Roman" w:hAnsi="Times New Roman" w:cs="Times New Roman"/>
          <w:i/>
          <w:iCs/>
          <w:u w:val="single"/>
          <w:lang w:eastAsia="pl-PL"/>
        </w:rPr>
        <w:t>załączniki:</w:t>
      </w:r>
    </w:p>
    <w:p w14:paraId="2BCAA0B9" w14:textId="15E9FAAA" w:rsidR="008D35BD" w:rsidRPr="00990C01" w:rsidRDefault="008D35BD" w:rsidP="00990C01">
      <w:pPr>
        <w:numPr>
          <w:ilvl w:val="0"/>
          <w:numId w:val="2"/>
        </w:numPr>
        <w:spacing w:after="0" w:line="240" w:lineRule="auto"/>
        <w:rPr>
          <w:rFonts w:ascii="Times New Roman" w:eastAsia="Times New Roman" w:hAnsi="Times New Roman" w:cs="Times New Roman"/>
          <w:lang w:eastAsia="pl-PL"/>
        </w:rPr>
      </w:pPr>
      <w:r w:rsidRPr="00142422">
        <w:rPr>
          <w:rFonts w:ascii="Times New Roman" w:eastAsia="Times New Roman" w:hAnsi="Times New Roman" w:cs="Times New Roman"/>
          <w:lang w:eastAsia="pl-PL"/>
        </w:rPr>
        <w:t xml:space="preserve">załącznik nr 1.1 do SWZ – </w:t>
      </w:r>
      <w:r w:rsidRPr="00990C01">
        <w:rPr>
          <w:rFonts w:ascii="Times New Roman" w:eastAsia="Times New Roman" w:hAnsi="Times New Roman" w:cs="Times New Roman"/>
          <w:lang w:eastAsia="pl-PL"/>
        </w:rPr>
        <w:t xml:space="preserve">Szczegółowe wymagania dotyczące przedmiotu zamówienia - dotyczy </w:t>
      </w:r>
      <w:r w:rsidR="00CC2C44" w:rsidRPr="00990C01">
        <w:rPr>
          <w:rFonts w:ascii="Times New Roman" w:eastAsia="Times New Roman" w:hAnsi="Times New Roman" w:cs="Times New Roman"/>
          <w:lang w:eastAsia="pl-PL"/>
        </w:rPr>
        <w:t>50</w:t>
      </w:r>
      <w:r w:rsidRPr="00990C01">
        <w:rPr>
          <w:rFonts w:ascii="Times New Roman" w:eastAsia="Times New Roman" w:hAnsi="Times New Roman" w:cs="Times New Roman"/>
          <w:lang w:eastAsia="pl-PL"/>
        </w:rPr>
        <w:t xml:space="preserve"> sztuk </w:t>
      </w:r>
      <w:r w:rsidR="00541FBF" w:rsidRPr="00990C01">
        <w:rPr>
          <w:rFonts w:ascii="Times New Roman" w:eastAsia="Times New Roman" w:hAnsi="Times New Roman" w:cs="Times New Roman"/>
          <w:lang w:eastAsia="pl-PL"/>
        </w:rPr>
        <w:t xml:space="preserve">elektrycznych </w:t>
      </w:r>
      <w:r w:rsidRPr="00990C01">
        <w:rPr>
          <w:rFonts w:ascii="Times New Roman" w:eastAsia="Times New Roman" w:hAnsi="Times New Roman" w:cs="Times New Roman"/>
          <w:lang w:eastAsia="pl-PL"/>
        </w:rPr>
        <w:t>autobusów</w:t>
      </w:r>
      <w:r w:rsidR="00ED4E6D" w:rsidRPr="00990C01">
        <w:rPr>
          <w:rFonts w:ascii="Times New Roman" w:eastAsia="Times New Roman" w:hAnsi="Times New Roman" w:cs="Times New Roman"/>
          <w:lang w:eastAsia="pl-PL"/>
        </w:rPr>
        <w:t xml:space="preserve"> HE</w:t>
      </w:r>
      <w:r w:rsidRPr="00990C01">
        <w:rPr>
          <w:rFonts w:ascii="Times New Roman" w:eastAsia="Times New Roman" w:hAnsi="Times New Roman" w:cs="Times New Roman"/>
          <w:lang w:eastAsia="pl-PL"/>
        </w:rPr>
        <w:t xml:space="preserve"> </w:t>
      </w:r>
      <w:r w:rsidR="00CC2C44" w:rsidRPr="00990C01">
        <w:rPr>
          <w:rFonts w:ascii="Times New Roman" w:eastAsia="Times New Roman" w:hAnsi="Times New Roman" w:cs="Times New Roman"/>
          <w:lang w:eastAsia="pl-PL"/>
        </w:rPr>
        <w:t>przegubowych</w:t>
      </w:r>
      <w:r w:rsidRPr="00990C01">
        <w:rPr>
          <w:rFonts w:ascii="Times New Roman" w:eastAsia="Times New Roman" w:hAnsi="Times New Roman" w:cs="Times New Roman"/>
          <w:bCs/>
          <w:lang w:eastAsia="pl-PL"/>
        </w:rPr>
        <w:t>,</w:t>
      </w:r>
      <w:r w:rsidRPr="00990C01">
        <w:rPr>
          <w:rFonts w:ascii="Times New Roman" w:eastAsia="Times New Roman" w:hAnsi="Times New Roman" w:cs="Times New Roman"/>
          <w:lang w:eastAsia="pl-PL"/>
        </w:rPr>
        <w:t xml:space="preserve"> </w:t>
      </w:r>
    </w:p>
    <w:p w14:paraId="1784941A" w14:textId="1DAB534D" w:rsidR="008D35BD" w:rsidRPr="008470B6" w:rsidRDefault="008D35BD" w:rsidP="006710CB">
      <w:pPr>
        <w:numPr>
          <w:ilvl w:val="0"/>
          <w:numId w:val="2"/>
        </w:numPr>
        <w:spacing w:after="0" w:line="240" w:lineRule="auto"/>
        <w:ind w:left="357" w:hanging="357"/>
        <w:rPr>
          <w:rFonts w:ascii="Times New Roman" w:eastAsia="Times New Roman" w:hAnsi="Times New Roman" w:cs="Times New Roman"/>
          <w:color w:val="000000" w:themeColor="text1"/>
          <w:lang w:eastAsia="pl-PL"/>
        </w:rPr>
      </w:pPr>
      <w:r w:rsidRPr="008470B6">
        <w:rPr>
          <w:rFonts w:ascii="Times New Roman" w:eastAsia="Times New Roman" w:hAnsi="Times New Roman" w:cs="Times New Roman"/>
          <w:color w:val="000000" w:themeColor="text1"/>
          <w:lang w:eastAsia="pl-PL"/>
        </w:rPr>
        <w:t>załącznik nr 1.</w:t>
      </w:r>
      <w:r w:rsidR="00990C01">
        <w:rPr>
          <w:rFonts w:ascii="Times New Roman" w:eastAsia="Times New Roman" w:hAnsi="Times New Roman" w:cs="Times New Roman"/>
          <w:color w:val="000000" w:themeColor="text1"/>
          <w:lang w:eastAsia="pl-PL"/>
        </w:rPr>
        <w:t>2</w:t>
      </w:r>
      <w:r w:rsidRPr="008470B6">
        <w:rPr>
          <w:rFonts w:ascii="Times New Roman" w:eastAsia="Times New Roman" w:hAnsi="Times New Roman" w:cs="Times New Roman"/>
          <w:color w:val="000000" w:themeColor="text1"/>
          <w:lang w:eastAsia="pl-PL"/>
        </w:rPr>
        <w:t xml:space="preserve"> do SWZ – Szczegółowe wymagania dotyczące tablic </w:t>
      </w:r>
      <w:r w:rsidR="008470B6" w:rsidRPr="008470B6">
        <w:rPr>
          <w:rFonts w:ascii="Times New Roman" w:eastAsia="Times New Roman" w:hAnsi="Times New Roman" w:cs="Times New Roman"/>
          <w:color w:val="000000" w:themeColor="text1"/>
          <w:lang w:eastAsia="pl-PL"/>
        </w:rPr>
        <w:t>kierunkowych</w:t>
      </w:r>
      <w:r w:rsidR="007B0265" w:rsidRPr="008470B6">
        <w:rPr>
          <w:rFonts w:ascii="Times New Roman" w:eastAsia="Times New Roman" w:hAnsi="Times New Roman" w:cs="Times New Roman"/>
          <w:color w:val="000000" w:themeColor="text1"/>
          <w:lang w:eastAsia="pl-PL"/>
        </w:rPr>
        <w:t xml:space="preserve"> </w:t>
      </w:r>
    </w:p>
    <w:p w14:paraId="54327A71" w14:textId="1ED7889B" w:rsidR="008D35BD"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w:t>
      </w:r>
      <w:r w:rsidR="00990C01">
        <w:rPr>
          <w:rFonts w:ascii="Times New Roman" w:eastAsia="Times New Roman" w:hAnsi="Times New Roman" w:cs="Times New Roman"/>
          <w:lang w:eastAsia="pl-PL"/>
        </w:rPr>
        <w:t>3</w:t>
      </w:r>
      <w:r w:rsidRPr="008D35BD">
        <w:rPr>
          <w:rFonts w:ascii="Times New Roman" w:eastAsia="Times New Roman" w:hAnsi="Times New Roman" w:cs="Times New Roman"/>
          <w:lang w:eastAsia="pl-PL"/>
        </w:rPr>
        <w:t xml:space="preserve"> do SWZ – Szczegółowe wymagania dotyczące urządzeń i systemów elektronicznych,</w:t>
      </w:r>
    </w:p>
    <w:p w14:paraId="2F902874" w14:textId="3F3E3DC8" w:rsidR="008D35BD"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w:t>
      </w:r>
      <w:r w:rsidR="00D755E0">
        <w:rPr>
          <w:rFonts w:ascii="Times New Roman" w:eastAsia="Times New Roman" w:hAnsi="Times New Roman" w:cs="Times New Roman"/>
          <w:lang w:eastAsia="pl-PL"/>
        </w:rPr>
        <w:t>4</w:t>
      </w:r>
      <w:r w:rsidRPr="008D35BD">
        <w:rPr>
          <w:rFonts w:ascii="Times New Roman" w:eastAsia="Times New Roman" w:hAnsi="Times New Roman" w:cs="Times New Roman"/>
          <w:lang w:eastAsia="pl-PL"/>
        </w:rPr>
        <w:t xml:space="preserve"> do SWZ – Wzór tkaniny siedzenia pasażerskiego,  </w:t>
      </w:r>
    </w:p>
    <w:p w14:paraId="0DB8DC1A" w14:textId="76B71622" w:rsidR="008D35BD" w:rsidRPr="00D755E0" w:rsidRDefault="008D35BD" w:rsidP="00D755E0">
      <w:pPr>
        <w:numPr>
          <w:ilvl w:val="0"/>
          <w:numId w:val="2"/>
        </w:numPr>
        <w:spacing w:after="0" w:line="240" w:lineRule="auto"/>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w:t>
      </w:r>
      <w:r w:rsidR="00D755E0">
        <w:rPr>
          <w:rFonts w:ascii="Times New Roman" w:eastAsia="Times New Roman" w:hAnsi="Times New Roman" w:cs="Times New Roman"/>
          <w:lang w:eastAsia="pl-PL"/>
        </w:rPr>
        <w:t xml:space="preserve">5 </w:t>
      </w:r>
      <w:r w:rsidRPr="008D35BD">
        <w:rPr>
          <w:rFonts w:ascii="Times New Roman" w:eastAsia="Times New Roman" w:hAnsi="Times New Roman" w:cs="Times New Roman"/>
          <w:lang w:eastAsia="pl-PL"/>
        </w:rPr>
        <w:t>do SWZ –</w:t>
      </w:r>
      <w:r w:rsidR="00D755E0">
        <w:rPr>
          <w:rFonts w:ascii="Times New Roman" w:eastAsia="Times New Roman" w:hAnsi="Times New Roman" w:cs="Times New Roman"/>
          <w:lang w:eastAsia="pl-PL"/>
        </w:rPr>
        <w:t xml:space="preserve"> </w:t>
      </w:r>
      <w:r w:rsidRPr="00D755E0">
        <w:rPr>
          <w:rFonts w:ascii="Times New Roman" w:eastAsia="Times New Roman" w:hAnsi="Times New Roman" w:cs="Times New Roman"/>
          <w:lang w:eastAsia="pl-PL"/>
        </w:rPr>
        <w:t>Opis techniczny oferowanego autobusu</w:t>
      </w:r>
      <w:r w:rsidR="00142422" w:rsidRPr="00D755E0">
        <w:rPr>
          <w:rFonts w:ascii="Times New Roman" w:eastAsia="Times New Roman" w:hAnsi="Times New Roman" w:cs="Times New Roman"/>
          <w:lang w:eastAsia="pl-PL"/>
        </w:rPr>
        <w:t xml:space="preserve"> HE</w:t>
      </w:r>
      <w:r w:rsidRPr="00D755E0">
        <w:rPr>
          <w:rFonts w:ascii="Times New Roman" w:eastAsia="Times New Roman" w:hAnsi="Times New Roman" w:cs="Times New Roman"/>
          <w:lang w:eastAsia="pl-PL"/>
        </w:rPr>
        <w:t xml:space="preserve"> </w:t>
      </w:r>
      <w:r w:rsidR="00CC2C44" w:rsidRPr="00D755E0">
        <w:rPr>
          <w:rFonts w:ascii="Times New Roman" w:eastAsia="Times New Roman" w:hAnsi="Times New Roman" w:cs="Times New Roman"/>
          <w:lang w:eastAsia="pl-PL"/>
        </w:rPr>
        <w:t>przegubowego</w:t>
      </w:r>
      <w:r w:rsidRPr="00D755E0">
        <w:rPr>
          <w:rFonts w:ascii="Times New Roman" w:eastAsia="Times New Roman" w:hAnsi="Times New Roman" w:cs="Times New Roman"/>
          <w:lang w:eastAsia="pl-PL"/>
        </w:rPr>
        <w:t xml:space="preserve"> (Wzór),</w:t>
      </w:r>
    </w:p>
    <w:p w14:paraId="7EE5E993" w14:textId="637383CE" w:rsidR="00142422" w:rsidRPr="00D755E0" w:rsidRDefault="008D35BD" w:rsidP="00D755E0">
      <w:pPr>
        <w:numPr>
          <w:ilvl w:val="0"/>
          <w:numId w:val="2"/>
        </w:numPr>
        <w:spacing w:after="0" w:line="240" w:lineRule="auto"/>
        <w:contextualSpacing/>
        <w:rPr>
          <w:rFonts w:ascii="Times New Roman" w:eastAsia="Times New Roman" w:hAnsi="Times New Roman" w:cs="Times New Roman"/>
          <w:color w:val="000000"/>
          <w:szCs w:val="20"/>
          <w:lang w:eastAsia="pl-PL"/>
        </w:rPr>
      </w:pPr>
      <w:r w:rsidRPr="008D35BD">
        <w:rPr>
          <w:rFonts w:ascii="Times New Roman" w:eastAsia="Times New Roman" w:hAnsi="Times New Roman" w:cs="Times New Roman"/>
          <w:color w:val="000000"/>
          <w:szCs w:val="20"/>
          <w:lang w:eastAsia="pl-PL"/>
        </w:rPr>
        <w:t>załącznik nr 1.</w:t>
      </w:r>
      <w:r w:rsidR="00D755E0">
        <w:rPr>
          <w:rFonts w:ascii="Times New Roman" w:eastAsia="Times New Roman" w:hAnsi="Times New Roman" w:cs="Times New Roman"/>
          <w:color w:val="000000"/>
          <w:szCs w:val="20"/>
          <w:lang w:eastAsia="pl-PL"/>
        </w:rPr>
        <w:t>6</w:t>
      </w:r>
      <w:r w:rsidRPr="008D35BD">
        <w:rPr>
          <w:rFonts w:ascii="Times New Roman" w:eastAsia="Times New Roman" w:hAnsi="Times New Roman" w:cs="Times New Roman"/>
          <w:color w:val="000000"/>
          <w:szCs w:val="20"/>
          <w:lang w:eastAsia="pl-PL"/>
        </w:rPr>
        <w:t xml:space="preserve"> do SWZ –</w:t>
      </w:r>
      <w:r w:rsidR="00D755E0">
        <w:rPr>
          <w:rFonts w:ascii="Times New Roman" w:eastAsia="Times New Roman" w:hAnsi="Times New Roman" w:cs="Times New Roman"/>
          <w:color w:val="000000"/>
          <w:szCs w:val="20"/>
          <w:lang w:eastAsia="pl-PL"/>
        </w:rPr>
        <w:t xml:space="preserve"> </w:t>
      </w:r>
      <w:r w:rsidRPr="00D755E0">
        <w:rPr>
          <w:rFonts w:ascii="Times New Roman" w:eastAsia="Times New Roman" w:hAnsi="Times New Roman" w:cs="Times New Roman"/>
          <w:color w:val="000000"/>
          <w:szCs w:val="20"/>
          <w:lang w:eastAsia="pl-PL"/>
        </w:rPr>
        <w:t xml:space="preserve">Szczegółowa kompletacja oferowanego autobusu </w:t>
      </w:r>
      <w:r w:rsidR="00142422" w:rsidRPr="00D755E0">
        <w:rPr>
          <w:rFonts w:ascii="Times New Roman" w:eastAsia="Times New Roman" w:hAnsi="Times New Roman" w:cs="Times New Roman"/>
          <w:color w:val="000000"/>
          <w:szCs w:val="20"/>
          <w:lang w:eastAsia="pl-PL"/>
        </w:rPr>
        <w:t xml:space="preserve">HE </w:t>
      </w:r>
      <w:r w:rsidR="00CC2C44" w:rsidRPr="00D755E0">
        <w:rPr>
          <w:rFonts w:ascii="Times New Roman" w:eastAsia="Times New Roman" w:hAnsi="Times New Roman" w:cs="Times New Roman"/>
          <w:color w:val="000000"/>
          <w:szCs w:val="20"/>
          <w:lang w:eastAsia="pl-PL"/>
        </w:rPr>
        <w:t>przegubowego</w:t>
      </w:r>
      <w:r w:rsidRPr="00D755E0">
        <w:rPr>
          <w:rFonts w:ascii="Times New Roman" w:eastAsia="Times New Roman" w:hAnsi="Times New Roman" w:cs="Times New Roman"/>
          <w:color w:val="000000"/>
          <w:szCs w:val="20"/>
          <w:lang w:eastAsia="pl-PL"/>
        </w:rPr>
        <w:t xml:space="preserve"> (Wzór)</w:t>
      </w:r>
      <w:r w:rsidR="00142422" w:rsidRPr="00D755E0">
        <w:rPr>
          <w:rFonts w:ascii="Times New Roman" w:eastAsia="Times New Roman" w:hAnsi="Times New Roman" w:cs="Times New Roman"/>
          <w:color w:val="000000"/>
          <w:szCs w:val="20"/>
          <w:lang w:eastAsia="pl-PL"/>
        </w:rPr>
        <w:t xml:space="preserve">, </w:t>
      </w:r>
    </w:p>
    <w:p w14:paraId="14C99827" w14:textId="3908CDAF" w:rsidR="001566FE" w:rsidRPr="008D35BD" w:rsidRDefault="008D35BD" w:rsidP="006710CB">
      <w:pPr>
        <w:numPr>
          <w:ilvl w:val="0"/>
          <w:numId w:val="2"/>
        </w:numPr>
        <w:spacing w:after="0" w:line="240" w:lineRule="auto"/>
        <w:ind w:left="357" w:hanging="357"/>
        <w:rPr>
          <w:rFonts w:ascii="Times New Roman" w:eastAsia="Times New Roman" w:hAnsi="Times New Roman" w:cs="Times New Roman"/>
          <w:lang w:eastAsia="pl-PL"/>
        </w:rPr>
      </w:pPr>
      <w:r w:rsidRPr="008D35BD">
        <w:rPr>
          <w:rFonts w:ascii="Times New Roman" w:eastAsia="Times New Roman" w:hAnsi="Times New Roman" w:cs="Times New Roman"/>
          <w:lang w:eastAsia="pl-PL"/>
        </w:rPr>
        <w:t>załącznik nr 1</w:t>
      </w:r>
      <w:r w:rsidR="00D755E0">
        <w:rPr>
          <w:rFonts w:ascii="Times New Roman" w:eastAsia="Times New Roman" w:hAnsi="Times New Roman" w:cs="Times New Roman"/>
          <w:lang w:eastAsia="pl-PL"/>
        </w:rPr>
        <w:t>.7</w:t>
      </w:r>
      <w:r w:rsidRPr="008D35BD">
        <w:rPr>
          <w:rFonts w:ascii="Times New Roman" w:eastAsia="Times New Roman" w:hAnsi="Times New Roman" w:cs="Times New Roman"/>
          <w:lang w:eastAsia="pl-PL"/>
        </w:rPr>
        <w:t xml:space="preserve"> do SWZ – Funkcjonalność Systemu Sterowania Drzwiami (SSD)</w:t>
      </w:r>
    </w:p>
    <w:sectPr w:rsidR="001566FE" w:rsidRPr="008D35B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4EED" w14:textId="77777777" w:rsidR="0063566B" w:rsidRDefault="0063566B" w:rsidP="008D35BD">
      <w:pPr>
        <w:spacing w:after="0" w:line="240" w:lineRule="auto"/>
      </w:pPr>
      <w:r>
        <w:separator/>
      </w:r>
    </w:p>
  </w:endnote>
  <w:endnote w:type="continuationSeparator" w:id="0">
    <w:p w14:paraId="08E9E4AB" w14:textId="77777777" w:rsidR="0063566B" w:rsidRDefault="0063566B" w:rsidP="008D35BD">
      <w:pPr>
        <w:spacing w:after="0" w:line="240" w:lineRule="auto"/>
      </w:pPr>
      <w:r>
        <w:continuationSeparator/>
      </w:r>
    </w:p>
  </w:endnote>
  <w:endnote w:type="continuationNotice" w:id="1">
    <w:p w14:paraId="71FAE302" w14:textId="77777777" w:rsidR="0063566B" w:rsidRDefault="00635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643612"/>
      <w:docPartObj>
        <w:docPartGallery w:val="Page Numbers (Bottom of Page)"/>
        <w:docPartUnique/>
      </w:docPartObj>
    </w:sdtPr>
    <w:sdtEndPr/>
    <w:sdtContent>
      <w:p w14:paraId="1BA68192" w14:textId="2DAB98F7" w:rsidR="00D77981" w:rsidRDefault="00D77981">
        <w:pPr>
          <w:pStyle w:val="Stopka"/>
          <w:jc w:val="right"/>
        </w:pPr>
        <w:r>
          <w:fldChar w:fldCharType="begin"/>
        </w:r>
        <w:r>
          <w:instrText>PAGE   \* MERGEFORMAT</w:instrText>
        </w:r>
        <w:r>
          <w:fldChar w:fldCharType="separate"/>
        </w:r>
        <w:r>
          <w:t>2</w:t>
        </w:r>
        <w:r>
          <w:fldChar w:fldCharType="end"/>
        </w:r>
      </w:p>
    </w:sdtContent>
  </w:sdt>
  <w:p w14:paraId="6D567A53" w14:textId="77777777" w:rsidR="00D77981" w:rsidRDefault="00D77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F547" w14:textId="77777777" w:rsidR="0063566B" w:rsidRDefault="0063566B" w:rsidP="008D35BD">
      <w:pPr>
        <w:spacing w:after="0" w:line="240" w:lineRule="auto"/>
      </w:pPr>
      <w:r>
        <w:separator/>
      </w:r>
    </w:p>
  </w:footnote>
  <w:footnote w:type="continuationSeparator" w:id="0">
    <w:p w14:paraId="1DE941E8" w14:textId="77777777" w:rsidR="0063566B" w:rsidRDefault="0063566B" w:rsidP="008D35BD">
      <w:pPr>
        <w:spacing w:after="0" w:line="240" w:lineRule="auto"/>
      </w:pPr>
      <w:r>
        <w:continuationSeparator/>
      </w:r>
    </w:p>
  </w:footnote>
  <w:footnote w:type="continuationNotice" w:id="1">
    <w:p w14:paraId="36F3EAFF" w14:textId="77777777" w:rsidR="0063566B" w:rsidRDefault="0063566B">
      <w:pPr>
        <w:spacing w:after="0" w:line="240" w:lineRule="auto"/>
      </w:pPr>
    </w:p>
  </w:footnote>
  <w:footnote w:id="2">
    <w:p w14:paraId="2BE3FB95" w14:textId="77777777" w:rsidR="008D35BD" w:rsidRPr="009809B8" w:rsidRDefault="008D35BD" w:rsidP="008D35BD">
      <w:pPr>
        <w:pStyle w:val="Nagwek"/>
        <w:tabs>
          <w:tab w:val="clear" w:pos="4536"/>
          <w:tab w:val="clear" w:pos="9072"/>
        </w:tabs>
        <w:jc w:val="both"/>
        <w:rPr>
          <w:sz w:val="16"/>
          <w:szCs w:val="16"/>
        </w:rPr>
      </w:pPr>
      <w:r w:rsidRPr="009809B8">
        <w:rPr>
          <w:rStyle w:val="Odwoanieprzypisudolnego"/>
          <w:sz w:val="16"/>
          <w:szCs w:val="16"/>
        </w:rPr>
        <w:footnoteRef/>
      </w:r>
      <w:r w:rsidRPr="009809B8">
        <w:rPr>
          <w:sz w:val="16"/>
          <w:szCs w:val="16"/>
        </w:rPr>
        <w:t xml:space="preserve"> kompletny dokument łącznie z pełnym opisem technicznym typu pojazdu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1DC4" w14:textId="73960862" w:rsidR="00B23F43" w:rsidRPr="008D35BD" w:rsidRDefault="00B23F43" w:rsidP="00B23F43">
    <w:pPr>
      <w:keepNext/>
      <w:tabs>
        <w:tab w:val="left" w:pos="0"/>
      </w:tabs>
      <w:spacing w:after="0" w:line="240" w:lineRule="auto"/>
      <w:outlineLvl w:val="4"/>
      <w:rPr>
        <w:rFonts w:ascii="Times New Roman" w:eastAsia="Times New Roman" w:hAnsi="Times New Roman" w:cs="Times New Roman"/>
        <w:b/>
        <w:lang w:eastAsia="pl-PL"/>
      </w:rPr>
    </w:pPr>
    <w:r w:rsidRPr="00B23F43">
      <w:rPr>
        <w:rFonts w:ascii="Times New Roman" w:eastAsia="Times New Roman" w:hAnsi="Times New Roman" w:cs="Times New Roman"/>
        <w:b/>
        <w:lang w:eastAsia="pl-PL"/>
      </w:rPr>
      <w:t xml:space="preserve">postępowanie numer: </w:t>
    </w:r>
    <w:r w:rsidR="00F87989">
      <w:rPr>
        <w:rFonts w:ascii="Times New Roman" w:eastAsia="Times New Roman" w:hAnsi="Times New Roman" w:cs="Times New Roman"/>
        <w:b/>
        <w:lang w:eastAsia="pl-PL"/>
      </w:rPr>
      <w:t>61/NT/AB/25</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8D35BD">
      <w:rPr>
        <w:rFonts w:ascii="Times New Roman" w:eastAsia="Times New Roman" w:hAnsi="Times New Roman" w:cs="Times New Roman"/>
        <w:b/>
        <w:lang w:eastAsia="pl-PL"/>
      </w:rPr>
      <w:t xml:space="preserve">Załącznik nr </w:t>
    </w:r>
    <w:r>
      <w:rPr>
        <w:rFonts w:ascii="Times New Roman" w:eastAsia="Times New Roman" w:hAnsi="Times New Roman" w:cs="Times New Roman"/>
        <w:b/>
        <w:lang w:eastAsia="pl-PL"/>
      </w:rPr>
      <w:t>1</w:t>
    </w:r>
    <w:r w:rsidRPr="008D35BD">
      <w:rPr>
        <w:rFonts w:ascii="Times New Roman" w:eastAsia="Times New Roman" w:hAnsi="Times New Roman" w:cs="Times New Roman"/>
        <w:b/>
        <w:lang w:eastAsia="pl-PL"/>
      </w:rPr>
      <w:t xml:space="preserve"> do SWZ</w:t>
    </w:r>
  </w:p>
  <w:p w14:paraId="525BE9D4" w14:textId="77777777" w:rsidR="00B23F43" w:rsidRPr="008D35BD" w:rsidRDefault="00B23F43" w:rsidP="00B23F43">
    <w:pPr>
      <w:spacing w:after="0" w:line="240" w:lineRule="auto"/>
      <w:rPr>
        <w:rFonts w:ascii="Times New Roman" w:eastAsia="Times New Roman" w:hAnsi="Times New Roman" w:cs="Times New Roman"/>
        <w:sz w:val="24"/>
        <w:szCs w:val="24"/>
        <w:lang w:eastAsia="pl-PL"/>
      </w:rPr>
    </w:pPr>
  </w:p>
  <w:p w14:paraId="2AAC3BFE" w14:textId="77777777" w:rsidR="00B23F43" w:rsidRDefault="00B23F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3D3"/>
    <w:multiLevelType w:val="multilevel"/>
    <w:tmpl w:val="7C88EE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17F9A"/>
    <w:multiLevelType w:val="multilevel"/>
    <w:tmpl w:val="DEF63DA4"/>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1D74B9"/>
    <w:multiLevelType w:val="multilevel"/>
    <w:tmpl w:val="A64A0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000000" w:themeColor="text1"/>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233C61"/>
    <w:multiLevelType w:val="multilevel"/>
    <w:tmpl w:val="1200EBBE"/>
    <w:lvl w:ilvl="0">
      <w:start w:val="1"/>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42B425C5"/>
    <w:multiLevelType w:val="multilevel"/>
    <w:tmpl w:val="BAEC9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891283"/>
    <w:multiLevelType w:val="multilevel"/>
    <w:tmpl w:val="DEF63DA4"/>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326F06"/>
    <w:multiLevelType w:val="hybridMultilevel"/>
    <w:tmpl w:val="5C8CE66C"/>
    <w:lvl w:ilvl="0" w:tplc="FFFFFFF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79665539">
    <w:abstractNumId w:val="2"/>
  </w:num>
  <w:num w:numId="2" w16cid:durableId="528875653">
    <w:abstractNumId w:val="6"/>
  </w:num>
  <w:num w:numId="3" w16cid:durableId="1389836192">
    <w:abstractNumId w:val="5"/>
  </w:num>
  <w:num w:numId="4" w16cid:durableId="999964116">
    <w:abstractNumId w:val="4"/>
  </w:num>
  <w:num w:numId="5" w16cid:durableId="890919624">
    <w:abstractNumId w:val="0"/>
  </w:num>
  <w:num w:numId="6" w16cid:durableId="1154374390">
    <w:abstractNumId w:val="3"/>
  </w:num>
  <w:num w:numId="7" w16cid:durableId="183738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formatting="1" w:enforcement="1" w:cryptProviderType="rsaAES" w:cryptAlgorithmClass="hash" w:cryptAlgorithmType="typeAny" w:cryptAlgorithmSid="14" w:cryptSpinCount="100000" w:hash="TBzNeLGcu0UUbteNkRI+7OOrg4tcjwf7XOhc/OPgX5CJqbI8wMhDpLrXmLHaQEzRybeswNNXNGijEwZ/nogoRQ==" w:salt="u30EKYkiG235/sc4xNZPj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BD"/>
    <w:rsid w:val="000234D6"/>
    <w:rsid w:val="000636BA"/>
    <w:rsid w:val="00063F81"/>
    <w:rsid w:val="000833EE"/>
    <w:rsid w:val="000B5E2F"/>
    <w:rsid w:val="000D5551"/>
    <w:rsid w:val="00121A8E"/>
    <w:rsid w:val="00125A8B"/>
    <w:rsid w:val="00142422"/>
    <w:rsid w:val="001566FE"/>
    <w:rsid w:val="00206151"/>
    <w:rsid w:val="00221C8C"/>
    <w:rsid w:val="00245895"/>
    <w:rsid w:val="002718F9"/>
    <w:rsid w:val="00277FCC"/>
    <w:rsid w:val="00295BB1"/>
    <w:rsid w:val="002B37B3"/>
    <w:rsid w:val="002C68C7"/>
    <w:rsid w:val="002E6003"/>
    <w:rsid w:val="002F5503"/>
    <w:rsid w:val="002F6260"/>
    <w:rsid w:val="002F7DCE"/>
    <w:rsid w:val="00322E2D"/>
    <w:rsid w:val="003251F9"/>
    <w:rsid w:val="00332119"/>
    <w:rsid w:val="00347737"/>
    <w:rsid w:val="003562DE"/>
    <w:rsid w:val="0038313B"/>
    <w:rsid w:val="003927A7"/>
    <w:rsid w:val="003C7667"/>
    <w:rsid w:val="003D540A"/>
    <w:rsid w:val="003D5F22"/>
    <w:rsid w:val="00405A9C"/>
    <w:rsid w:val="00455EB9"/>
    <w:rsid w:val="004B2039"/>
    <w:rsid w:val="004E04F8"/>
    <w:rsid w:val="0052255D"/>
    <w:rsid w:val="00541FBF"/>
    <w:rsid w:val="00552590"/>
    <w:rsid w:val="00561A16"/>
    <w:rsid w:val="00575EA6"/>
    <w:rsid w:val="00595612"/>
    <w:rsid w:val="005A3FB9"/>
    <w:rsid w:val="005E4600"/>
    <w:rsid w:val="005E6946"/>
    <w:rsid w:val="005F43F9"/>
    <w:rsid w:val="006020A9"/>
    <w:rsid w:val="00610020"/>
    <w:rsid w:val="00612D68"/>
    <w:rsid w:val="0063566B"/>
    <w:rsid w:val="00663A26"/>
    <w:rsid w:val="006710CB"/>
    <w:rsid w:val="00687131"/>
    <w:rsid w:val="006A5F43"/>
    <w:rsid w:val="006F49AF"/>
    <w:rsid w:val="007031CB"/>
    <w:rsid w:val="00747F22"/>
    <w:rsid w:val="00757761"/>
    <w:rsid w:val="0076330E"/>
    <w:rsid w:val="00780DC9"/>
    <w:rsid w:val="00793F03"/>
    <w:rsid w:val="007A11AC"/>
    <w:rsid w:val="007B0265"/>
    <w:rsid w:val="007B2B5C"/>
    <w:rsid w:val="007C0BD1"/>
    <w:rsid w:val="008425C1"/>
    <w:rsid w:val="008470B6"/>
    <w:rsid w:val="00850080"/>
    <w:rsid w:val="00862E53"/>
    <w:rsid w:val="00873D8E"/>
    <w:rsid w:val="0088492C"/>
    <w:rsid w:val="008A70B5"/>
    <w:rsid w:val="008D35BD"/>
    <w:rsid w:val="008E18AA"/>
    <w:rsid w:val="00925809"/>
    <w:rsid w:val="00926C25"/>
    <w:rsid w:val="00940D19"/>
    <w:rsid w:val="00990097"/>
    <w:rsid w:val="00990C01"/>
    <w:rsid w:val="009A6ED9"/>
    <w:rsid w:val="009B1123"/>
    <w:rsid w:val="009D1ACD"/>
    <w:rsid w:val="00A1786E"/>
    <w:rsid w:val="00A25183"/>
    <w:rsid w:val="00A309D8"/>
    <w:rsid w:val="00A47558"/>
    <w:rsid w:val="00A617A3"/>
    <w:rsid w:val="00A701EA"/>
    <w:rsid w:val="00A71EA1"/>
    <w:rsid w:val="00AA7C8F"/>
    <w:rsid w:val="00AC4D89"/>
    <w:rsid w:val="00AC5D8E"/>
    <w:rsid w:val="00AF2BDC"/>
    <w:rsid w:val="00B039DE"/>
    <w:rsid w:val="00B23F43"/>
    <w:rsid w:val="00B2666D"/>
    <w:rsid w:val="00BA5637"/>
    <w:rsid w:val="00BC5D3A"/>
    <w:rsid w:val="00C640C3"/>
    <w:rsid w:val="00C757B3"/>
    <w:rsid w:val="00C819DB"/>
    <w:rsid w:val="00C921BE"/>
    <w:rsid w:val="00CA5A4A"/>
    <w:rsid w:val="00CB513A"/>
    <w:rsid w:val="00CC2C44"/>
    <w:rsid w:val="00CF03B8"/>
    <w:rsid w:val="00D26E0A"/>
    <w:rsid w:val="00D365EA"/>
    <w:rsid w:val="00D755E0"/>
    <w:rsid w:val="00D77981"/>
    <w:rsid w:val="00D80706"/>
    <w:rsid w:val="00DD2503"/>
    <w:rsid w:val="00DE16FD"/>
    <w:rsid w:val="00E077A3"/>
    <w:rsid w:val="00E14381"/>
    <w:rsid w:val="00E210AF"/>
    <w:rsid w:val="00E567D1"/>
    <w:rsid w:val="00E77665"/>
    <w:rsid w:val="00E92D4F"/>
    <w:rsid w:val="00EB7C70"/>
    <w:rsid w:val="00EC582E"/>
    <w:rsid w:val="00ED4E6D"/>
    <w:rsid w:val="00F0179A"/>
    <w:rsid w:val="00F02231"/>
    <w:rsid w:val="00F2379E"/>
    <w:rsid w:val="00F40DCA"/>
    <w:rsid w:val="00F752D3"/>
    <w:rsid w:val="00F87989"/>
    <w:rsid w:val="00FA6CC0"/>
    <w:rsid w:val="00FB0A82"/>
    <w:rsid w:val="00FB4F69"/>
    <w:rsid w:val="04E445E1"/>
    <w:rsid w:val="1E48C1B7"/>
    <w:rsid w:val="31476AE1"/>
    <w:rsid w:val="3F06FE4C"/>
    <w:rsid w:val="44ACA328"/>
    <w:rsid w:val="49D91CF8"/>
    <w:rsid w:val="54E48CEC"/>
    <w:rsid w:val="5A38EF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2AA5"/>
  <w15:docId w15:val="{5024793C-531B-4225-BD32-FC1282F4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D35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8D35BD"/>
    <w:rPr>
      <w:rFonts w:ascii="Times New Roman" w:eastAsia="Times New Roman" w:hAnsi="Times New Roman" w:cs="Times New Roman"/>
      <w:sz w:val="24"/>
      <w:szCs w:val="24"/>
      <w:lang w:eastAsia="pl-PL"/>
    </w:rPr>
  </w:style>
  <w:style w:type="character" w:styleId="Odwoanieprzypisudolnego">
    <w:name w:val="footnote reference"/>
    <w:uiPriority w:val="99"/>
    <w:semiHidden/>
    <w:unhideWhenUsed/>
    <w:rsid w:val="008D35BD"/>
    <w:rPr>
      <w:vertAlign w:val="superscript"/>
    </w:rPr>
  </w:style>
  <w:style w:type="character" w:styleId="Odwoaniedokomentarza">
    <w:name w:val="annotation reference"/>
    <w:basedOn w:val="Domylnaczcionkaakapitu"/>
    <w:uiPriority w:val="99"/>
    <w:semiHidden/>
    <w:unhideWhenUsed/>
    <w:rsid w:val="0038313B"/>
    <w:rPr>
      <w:sz w:val="16"/>
      <w:szCs w:val="16"/>
    </w:rPr>
  </w:style>
  <w:style w:type="paragraph" w:styleId="Tekstkomentarza">
    <w:name w:val="annotation text"/>
    <w:basedOn w:val="Normalny"/>
    <w:link w:val="TekstkomentarzaZnak"/>
    <w:uiPriority w:val="99"/>
    <w:unhideWhenUsed/>
    <w:rsid w:val="0038313B"/>
    <w:pPr>
      <w:spacing w:line="240" w:lineRule="auto"/>
    </w:pPr>
    <w:rPr>
      <w:sz w:val="20"/>
      <w:szCs w:val="20"/>
    </w:rPr>
  </w:style>
  <w:style w:type="character" w:customStyle="1" w:styleId="TekstkomentarzaZnak">
    <w:name w:val="Tekst komentarza Znak"/>
    <w:basedOn w:val="Domylnaczcionkaakapitu"/>
    <w:link w:val="Tekstkomentarza"/>
    <w:uiPriority w:val="99"/>
    <w:rsid w:val="0038313B"/>
    <w:rPr>
      <w:sz w:val="20"/>
      <w:szCs w:val="20"/>
    </w:rPr>
  </w:style>
  <w:style w:type="paragraph" w:styleId="Tematkomentarza">
    <w:name w:val="annotation subject"/>
    <w:basedOn w:val="Tekstkomentarza"/>
    <w:next w:val="Tekstkomentarza"/>
    <w:link w:val="TematkomentarzaZnak"/>
    <w:uiPriority w:val="99"/>
    <w:semiHidden/>
    <w:unhideWhenUsed/>
    <w:rsid w:val="0038313B"/>
    <w:rPr>
      <w:b/>
      <w:bCs/>
    </w:rPr>
  </w:style>
  <w:style w:type="character" w:customStyle="1" w:styleId="TematkomentarzaZnak">
    <w:name w:val="Temat komentarza Znak"/>
    <w:basedOn w:val="TekstkomentarzaZnak"/>
    <w:link w:val="Tematkomentarza"/>
    <w:uiPriority w:val="99"/>
    <w:semiHidden/>
    <w:rsid w:val="0038313B"/>
    <w:rPr>
      <w:b/>
      <w:bCs/>
      <w:sz w:val="20"/>
      <w:szCs w:val="20"/>
    </w:rPr>
  </w:style>
  <w:style w:type="paragraph" w:styleId="Akapitzlist">
    <w:name w:val="List Paragraph"/>
    <w:basedOn w:val="Normalny"/>
    <w:uiPriority w:val="34"/>
    <w:qFormat/>
    <w:rsid w:val="002718F9"/>
    <w:pPr>
      <w:ind w:left="720"/>
      <w:contextualSpacing/>
    </w:pPr>
  </w:style>
  <w:style w:type="paragraph" w:styleId="Stopka">
    <w:name w:val="footer"/>
    <w:basedOn w:val="Normalny"/>
    <w:link w:val="StopkaZnak"/>
    <w:uiPriority w:val="99"/>
    <w:unhideWhenUsed/>
    <w:rsid w:val="002458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895"/>
  </w:style>
  <w:style w:type="character" w:customStyle="1" w:styleId="normaltextrun">
    <w:name w:val="normaltextrun"/>
    <w:basedOn w:val="Domylnaczcionkaakapitu"/>
    <w:rsid w:val="00E77665"/>
  </w:style>
  <w:style w:type="character" w:customStyle="1" w:styleId="eop">
    <w:name w:val="eop"/>
    <w:basedOn w:val="Domylnaczcionkaakapitu"/>
    <w:rsid w:val="00E7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B88AA-E0A7-4EF4-AF79-120DF210C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B5D9A-C53C-4191-95D1-A0C604724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BE902-AF2D-4EDF-B48F-2B55E3988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3407</Words>
  <Characters>20447</Characters>
  <Application>Microsoft Office Word</Application>
  <DocSecurity>8</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Adam Bartosinski</cp:lastModifiedBy>
  <cp:revision>3</cp:revision>
  <cp:lastPrinted>2024-09-06T18:07:00Z</cp:lastPrinted>
  <dcterms:created xsi:type="dcterms:W3CDTF">2025-05-21T05:49:00Z</dcterms:created>
  <dcterms:modified xsi:type="dcterms:W3CDTF">2025-05-21T08:56:00Z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83111ddc-201b-48ec-9d88-f7ed82f0a311_Enabled">
    <vt:lpwstr>true</vt:lpwstr>
  </property>
  <property fmtid="{D5CDD505-2E9C-101B-9397-08002B2CF9AE}" pid="7" name="MSIP_Label_83111ddc-201b-48ec-9d88-f7ed82f0a311_SetDate">
    <vt:lpwstr>2025-02-10T12:49:51Z</vt:lpwstr>
  </property>
  <property fmtid="{D5CDD505-2E9C-101B-9397-08002B2CF9AE}" pid="8" name="MSIP_Label_83111ddc-201b-48ec-9d88-f7ed82f0a311_Method">
    <vt:lpwstr>Standard</vt:lpwstr>
  </property>
  <property fmtid="{D5CDD505-2E9C-101B-9397-08002B2CF9AE}" pid="9" name="MSIP_Label_83111ddc-201b-48ec-9d88-f7ed82f0a311_Name">
    <vt:lpwstr>defa4170-0d19-0005-0004-bc88714345d2</vt:lpwstr>
  </property>
  <property fmtid="{D5CDD505-2E9C-101B-9397-08002B2CF9AE}" pid="10" name="MSIP_Label_83111ddc-201b-48ec-9d88-f7ed82f0a311_SiteId">
    <vt:lpwstr>5850e765-137a-4abc-b88a-f449c9b5bd9f</vt:lpwstr>
  </property>
  <property fmtid="{D5CDD505-2E9C-101B-9397-08002B2CF9AE}" pid="11" name="MSIP_Label_83111ddc-201b-48ec-9d88-f7ed82f0a311_ActionId">
    <vt:lpwstr>914ce8e5-dd76-435c-a1be-659b8974d417</vt:lpwstr>
  </property>
  <property fmtid="{D5CDD505-2E9C-101B-9397-08002B2CF9AE}" pid="12" name="MSIP_Label_83111ddc-201b-48ec-9d88-f7ed82f0a311_ContentBits">
    <vt:lpwstr>0</vt:lpwstr>
  </property>
  <property fmtid="{D5CDD505-2E9C-101B-9397-08002B2CF9AE}" pid="13" name="MSIP_Label_83111ddc-201b-48ec-9d88-f7ed82f0a311_Tag">
    <vt:lpwstr>10, 3, 0, 2</vt:lpwstr>
  </property>
</Properties>
</file>