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A600D" w14:textId="77777777" w:rsidR="00A12343" w:rsidRPr="00A12343" w:rsidRDefault="00A12343" w:rsidP="00A12343">
      <w:pPr>
        <w:spacing w:after="4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A12343">
        <w:rPr>
          <w:rFonts w:ascii="Times New Roman" w:eastAsia="Times New Roman" w:hAnsi="Times New Roman" w:cs="Times New Roman"/>
          <w:lang w:eastAsia="pl-PL"/>
        </w:rPr>
        <w:t>Załącznik nr 1.8.1 do SWZ</w:t>
      </w:r>
    </w:p>
    <w:p w14:paraId="26A3D3FA" w14:textId="77777777" w:rsidR="00A12343" w:rsidRPr="00A12343" w:rsidRDefault="00A12343" w:rsidP="00A123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607DE08" w14:textId="375E9B05" w:rsidR="00A12343" w:rsidRPr="00A12343" w:rsidRDefault="00A12343" w:rsidP="00A12343">
      <w:pPr>
        <w:keepNext/>
        <w:tabs>
          <w:tab w:val="left" w:pos="708"/>
        </w:tabs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color w:val="000000"/>
          <w:lang w:eastAsia="pl-PL"/>
        </w:rPr>
      </w:pPr>
      <w:r w:rsidRPr="00A12343">
        <w:rPr>
          <w:rFonts w:ascii="Times New Roman" w:eastAsia="Times New Roman" w:hAnsi="Times New Roman" w:cs="Times New Roman"/>
          <w:bCs/>
          <w:color w:val="000000"/>
          <w:lang w:eastAsia="pl-PL"/>
        </w:rPr>
        <w:t>postępowanie numer</w:t>
      </w:r>
      <w:r w:rsidRPr="00A12343">
        <w:rPr>
          <w:rFonts w:ascii="Times New Roman" w:eastAsia="Times New Roman" w:hAnsi="Times New Roman" w:cs="Times New Roman"/>
          <w:color w:val="000000"/>
          <w:lang w:eastAsia="pl-PL"/>
        </w:rPr>
        <w:t xml:space="preserve">: </w:t>
      </w:r>
      <w:r w:rsidR="00031C63">
        <w:rPr>
          <w:rFonts w:ascii="Times New Roman" w:eastAsia="Times New Roman" w:hAnsi="Times New Roman" w:cs="Times New Roman"/>
          <w:b/>
          <w:color w:val="000000"/>
          <w:lang w:eastAsia="pl-PL"/>
        </w:rPr>
        <w:t>64</w:t>
      </w:r>
      <w:r w:rsidRPr="00A12343">
        <w:rPr>
          <w:rFonts w:ascii="Times New Roman" w:eastAsia="Times New Roman" w:hAnsi="Times New Roman" w:cs="Times New Roman"/>
          <w:b/>
          <w:color w:val="000000"/>
          <w:lang w:eastAsia="pl-PL"/>
        </w:rPr>
        <w:t>/</w:t>
      </w:r>
      <w:r w:rsidR="00031C63">
        <w:rPr>
          <w:rFonts w:ascii="Times New Roman" w:eastAsia="Times New Roman" w:hAnsi="Times New Roman" w:cs="Times New Roman"/>
          <w:b/>
          <w:color w:val="000000"/>
          <w:lang w:eastAsia="pl-PL"/>
        </w:rPr>
        <w:t>NT</w:t>
      </w:r>
      <w:r w:rsidRPr="00A12343">
        <w:rPr>
          <w:rFonts w:ascii="Times New Roman" w:eastAsia="Times New Roman" w:hAnsi="Times New Roman" w:cs="Times New Roman"/>
          <w:b/>
          <w:color w:val="000000"/>
          <w:lang w:eastAsia="pl-PL"/>
        </w:rPr>
        <w:t>/</w:t>
      </w:r>
      <w:r w:rsidR="00031C63">
        <w:rPr>
          <w:rFonts w:ascii="Times New Roman" w:eastAsia="Times New Roman" w:hAnsi="Times New Roman" w:cs="Times New Roman"/>
          <w:b/>
          <w:color w:val="000000"/>
          <w:lang w:eastAsia="pl-PL"/>
        </w:rPr>
        <w:t>AB</w:t>
      </w:r>
      <w:r w:rsidRPr="00A12343">
        <w:rPr>
          <w:rFonts w:ascii="Times New Roman" w:eastAsia="Times New Roman" w:hAnsi="Times New Roman" w:cs="Times New Roman"/>
          <w:b/>
          <w:color w:val="000000"/>
          <w:lang w:eastAsia="pl-PL"/>
        </w:rPr>
        <w:t>/</w:t>
      </w:r>
      <w:r w:rsidR="00031C63">
        <w:rPr>
          <w:rFonts w:ascii="Times New Roman" w:eastAsia="Times New Roman" w:hAnsi="Times New Roman" w:cs="Times New Roman"/>
          <w:b/>
          <w:color w:val="000000"/>
          <w:lang w:eastAsia="pl-PL"/>
        </w:rPr>
        <w:t>24</w:t>
      </w:r>
    </w:p>
    <w:p w14:paraId="26DDCC4C" w14:textId="77777777" w:rsidR="00A12343" w:rsidRPr="00A12343" w:rsidRDefault="00A12343" w:rsidP="00A1234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F34EF6" w14:textId="77777777" w:rsidR="00A12343" w:rsidRPr="00A12343" w:rsidRDefault="00A12343" w:rsidP="00A1234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28F48F" w14:textId="77777777" w:rsidR="00A12343" w:rsidRPr="00A12343" w:rsidRDefault="00A12343" w:rsidP="00A1234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3AC679" w14:textId="77777777" w:rsidR="00A12343" w:rsidRPr="00A12343" w:rsidRDefault="00A12343" w:rsidP="00A12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A12343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SZCZEGÓŁOWA KOMPLETACJA OFEROWANEGO AUTOBUSU KLASY MAXI</w:t>
      </w:r>
    </w:p>
    <w:p w14:paraId="01DCF677" w14:textId="77777777" w:rsidR="00A12343" w:rsidRPr="00A12343" w:rsidRDefault="00A12343" w:rsidP="00A1234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</w:p>
    <w:p w14:paraId="14E7EA02" w14:textId="77777777" w:rsidR="00A12343" w:rsidRPr="00A12343" w:rsidRDefault="00A12343" w:rsidP="00A1234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</w:p>
    <w:tbl>
      <w:tblPr>
        <w:tblW w:w="1023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2"/>
        <w:gridCol w:w="3969"/>
        <w:gridCol w:w="1275"/>
      </w:tblGrid>
      <w:tr w:rsidR="00A12343" w:rsidRPr="00A12343" w14:paraId="22B1665B" w14:textId="77777777" w:rsidTr="00352725">
        <w:trPr>
          <w:cantSplit/>
          <w:trHeight w:val="424"/>
        </w:trPr>
        <w:tc>
          <w:tcPr>
            <w:tcW w:w="4992" w:type="dxa"/>
            <w:tcBorders>
              <w:top w:val="single" w:sz="18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008F9BD" w14:textId="77777777" w:rsidR="00A12343" w:rsidRPr="00A12343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Kompletacja podstawowa autobusu</w:t>
            </w:r>
          </w:p>
        </w:tc>
        <w:tc>
          <w:tcPr>
            <w:tcW w:w="5244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13619C2F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A12343" w:rsidRPr="00A12343" w14:paraId="006FF75F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AB07C24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Autobus miejski                                              </w:t>
            </w:r>
          </w:p>
          <w:p w14:paraId="2F9724B4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</w:t>
            </w:r>
          </w:p>
          <w:p w14:paraId="5467ED00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marka, typ, </w:t>
            </w:r>
          </w:p>
          <w:p w14:paraId="31FBEA26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handlowa, jeśli jest stosowana: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285282C8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7CC02989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2719A47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Silnik trakcyjny / silniki trakcyjne                                                        </w:t>
            </w:r>
          </w:p>
          <w:p w14:paraId="3B387A6C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 typ, liczba: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00BD645E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2BA29EEB" w14:textId="77777777" w:rsidTr="00352725">
        <w:trPr>
          <w:cantSplit/>
          <w:trHeight w:val="259"/>
        </w:trPr>
        <w:tc>
          <w:tcPr>
            <w:tcW w:w="4992" w:type="dxa"/>
            <w:tcBorders>
              <w:top w:val="single" w:sz="6" w:space="0" w:color="000000"/>
              <w:left w:val="single" w:sz="18" w:space="0" w:color="auto"/>
              <w:bottom w:val="single" w:sz="18" w:space="0" w:color="000000"/>
              <w:right w:val="single" w:sz="6" w:space="0" w:color="000000"/>
            </w:tcBorders>
            <w:vAlign w:val="center"/>
          </w:tcPr>
          <w:p w14:paraId="7306603B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Akumulatory trakcyjne                                   </w:t>
            </w:r>
          </w:p>
          <w:p w14:paraId="56A6BFBA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 typ, liczba, energia: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14:paraId="56162BFE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7A7A3EA0" w14:textId="77777777" w:rsidTr="00352725">
        <w:trPr>
          <w:cantSplit/>
          <w:trHeight w:val="233"/>
        </w:trPr>
        <w:tc>
          <w:tcPr>
            <w:tcW w:w="4992" w:type="dxa"/>
          </w:tcPr>
          <w:p w14:paraId="18B76993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F59FBD3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14:paraId="4A1EBC2C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14:paraId="1825BAC1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6FBCEE2E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16906" w14:textId="77777777" w:rsidR="00A12343" w:rsidRPr="00A12343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Dane ogólne i parametry przewozowe </w:t>
            </w:r>
          </w:p>
        </w:tc>
        <w:tc>
          <w:tcPr>
            <w:tcW w:w="3969" w:type="dxa"/>
            <w:vAlign w:val="center"/>
          </w:tcPr>
          <w:p w14:paraId="1CE6F069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62A1AED4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245E8D37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A3B85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 autobusu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A2ADE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B606A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A12343" w:rsidRPr="00A12343" w14:paraId="372FD1D2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C2E20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Szerokość autobusu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275D7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F8861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A12343" w:rsidRPr="00A12343" w14:paraId="0A19DD3D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1444C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autobusu (do powierzchni dachu nadwozia)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5FDBD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4053E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A12343" w:rsidRPr="00A12343" w14:paraId="0D0F25CF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92C1A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autobusu (maksymalna, z wyposażeniem)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DAB1A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9CD20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A12343" w:rsidRPr="00A12343" w14:paraId="1AE08104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A403B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Masa własna autobusu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EDC99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917FCB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A12343" w:rsidRPr="00A12343" w14:paraId="3A304D74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22A01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przednią dla masy własnej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24102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498A2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</w:tr>
      <w:tr w:rsidR="00A12343" w:rsidRPr="00A12343" w14:paraId="3CFC9F08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82EDF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tylną (napędową) dla masy własnej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B0D5C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C4EEC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</w:tr>
      <w:tr w:rsidR="00A12343" w:rsidRPr="00A12343" w14:paraId="53BE0DAF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DD3F1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Dopuszczalne obciążenie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89CD2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4D6B7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A12343" w:rsidRPr="00A12343" w14:paraId="11FBFCC5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FDF4C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Dopuszczalna masa całkowita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62F98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C8A8B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A12343" w:rsidRPr="00A12343" w14:paraId="400EE0CC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CD83A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przednią dla dopuszczalnej masy całkowitej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FE78F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34585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A12343" w:rsidRPr="00A12343" w14:paraId="02E87FFF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2D804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tylną dla dopuszczalnej masy całkowitej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5C620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EAE10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A12343" w:rsidRPr="00A12343" w14:paraId="4DF91E41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3077F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miejsc pasażerskich siedzących ogółem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34CE9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A52D9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A12343" w:rsidRPr="00A12343" w14:paraId="7A46C6D3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A9221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pasażerskich siedzących z dostępem bezpośrednio z niskiej podłogi, bez podestów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4F91E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5DAC6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A12343" w:rsidRPr="00A12343" w14:paraId="5DB01C96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6983F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pasażerskich siedzących wykonanych jako siedzenia specjalne dla pasażerów niepełnosprawnych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B6BA7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D9313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A12343" w:rsidRPr="00A12343" w14:paraId="689D4058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59AC8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Pole powierzchni dla pasażerów stojących S</w:t>
            </w: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1</w:t>
            </w:r>
          </w:p>
          <w:p w14:paraId="314FC0E6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obliczone zgodnie z Regulaminem nr 107 EKG ONZ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81404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4BCD6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A12343" w:rsidRPr="00A12343" w14:paraId="3B493DC9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A71AB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Maksymalna liczba miejsc pasażerskich</w:t>
            </w:r>
          </w:p>
          <w:p w14:paraId="52A79712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obliczona zgodnie z Regulaminem nr 107 EKG ONZ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B6163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3D043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A12343" w:rsidRPr="00A12343" w14:paraId="306820F4" w14:textId="77777777" w:rsidTr="00352725">
        <w:trPr>
          <w:cantSplit/>
          <w:trHeight w:val="315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40F45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Liczba miejsc pasażerskich stojących obliczona przy zastosowaniu wskaźnika powierzchni podłogi przeznaczonej na jednego pasażera wynoszącego 0,125 m</w:t>
            </w: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(wskaźnik napełnienia – 8 osób/m</w:t>
            </w: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powierzchni podłogi S</w:t>
            </w: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1</w:t>
            </w: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A8AA7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6188A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A12343" w:rsidRPr="00A12343" w14:paraId="32B16D38" w14:textId="77777777" w:rsidTr="00352725">
        <w:trPr>
          <w:cantSplit/>
          <w:trHeight w:val="315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4FAAC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na wózek dziecięcy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15DA5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24F85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</w:tr>
      <w:tr w:rsidR="00A12343" w:rsidRPr="00A12343" w14:paraId="53EA77B8" w14:textId="77777777" w:rsidTr="00352725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7D742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na wózek inwalidzki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9D79E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19DAA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</w:tr>
      <w:tr w:rsidR="00A12343" w:rsidRPr="00A12343" w14:paraId="08485264" w14:textId="77777777" w:rsidTr="00352725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FBC83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Urządzenie podtrzymujące dla wózka inwalidzkiego umożliwiające jego bezpieczny przewóz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FD24B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365E2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692DB862" w14:textId="77777777" w:rsidTr="00352725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D7E26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drzwi pasażerskich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D5E02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C4345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</w:tr>
      <w:tr w:rsidR="00A12343" w:rsidRPr="00A12343" w14:paraId="48478B40" w14:textId="77777777" w:rsidTr="00352725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76D6F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drzwi pasażerskich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DE908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1AA1B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7EEEDE1C" w14:textId="77777777" w:rsidTr="00352725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BB5EDFD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Szerokość przejścia między nadkolami osi tylnej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D77F7A7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E647525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A12343" w:rsidRPr="00A12343" w14:paraId="28CFFE27" w14:textId="77777777" w:rsidTr="00352725">
        <w:trPr>
          <w:cantSplit/>
          <w:trHeight w:val="316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D7ED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podłogi na progu  1. / 2. / 3. drzwi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6D66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B4C7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</w:tbl>
    <w:p w14:paraId="4E55D910" w14:textId="77777777" w:rsidR="00A12343" w:rsidRPr="00A12343" w:rsidRDefault="00A12343" w:rsidP="00A12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23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2"/>
        <w:gridCol w:w="5244"/>
      </w:tblGrid>
      <w:tr w:rsidR="00A12343" w:rsidRPr="00A12343" w14:paraId="37253FE6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0BCF" w14:textId="77777777" w:rsidR="00A12343" w:rsidRPr="00A12343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Silnik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52EB99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7A904A8A" w14:textId="77777777" w:rsidTr="00352725">
        <w:trPr>
          <w:cantSplit/>
          <w:trHeight w:val="376"/>
        </w:trPr>
        <w:tc>
          <w:tcPr>
            <w:tcW w:w="4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B112303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Silnik trakcyjny centralny / silniki zintegrowane z osią napędową; producent, typ, liczba, układ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F65E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A12343" w:rsidRPr="00A12343" w14:paraId="0AD5AE47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C887A89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Silnik trakcyjny</w:t>
            </w:r>
          </w:p>
          <w:p w14:paraId="6AD18A8C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układy sterowania pracą, miejsce i sposób zabudowy, </w:t>
            </w:r>
          </w:p>
          <w:p w14:paraId="03BD0038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sposób przeniesienia napędu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126E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A12343" w:rsidRPr="00A12343" w14:paraId="00CF693C" w14:textId="77777777" w:rsidTr="00352725">
        <w:trPr>
          <w:cantSplit/>
          <w:trHeight w:val="355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28B82A1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Silnik trakcyjny</w:t>
            </w:r>
          </w:p>
          <w:p w14:paraId="7D1F3419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napięcie / prąd zasilania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AC94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 / A</w:t>
            </w:r>
          </w:p>
        </w:tc>
      </w:tr>
      <w:tr w:rsidR="00A12343" w:rsidRPr="00A12343" w14:paraId="75233776" w14:textId="77777777" w:rsidTr="00352725">
        <w:trPr>
          <w:cantSplit/>
          <w:trHeight w:val="36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004D081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Silnik trakcyjny</w:t>
            </w:r>
          </w:p>
          <w:p w14:paraId="43BFB710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moc nominalna / maksymalna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A9C2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</w:t>
            </w:r>
          </w:p>
        </w:tc>
      </w:tr>
      <w:tr w:rsidR="00A12343" w:rsidRPr="00A12343" w14:paraId="6205746A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313AEB7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Silnik trakcyjny</w:t>
            </w:r>
          </w:p>
          <w:p w14:paraId="05227E46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moment nominalny / maksymalny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E41A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Nm</w:t>
            </w:r>
            <w:proofErr w:type="spellEnd"/>
          </w:p>
        </w:tc>
      </w:tr>
      <w:tr w:rsidR="00A12343" w:rsidRPr="00A12343" w14:paraId="1FE95046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64FDE7A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Przetwornica napięcia silnika trakcyjnego,</w:t>
            </w:r>
          </w:p>
          <w:p w14:paraId="4116AB3D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opis, producent, typ, technologia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107D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2C8F44C4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4B93E22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Akumulatory trakcyjne</w:t>
            </w:r>
          </w:p>
          <w:p w14:paraId="61917ABD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 typ, system ogrzewania i chłodzenia</w:t>
            </w:r>
          </w:p>
          <w:p w14:paraId="251E7D14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liczba, konstrukcja, usytuowanie w autobusie, </w:t>
            </w:r>
          </w:p>
          <w:p w14:paraId="1DB128A2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energia akumulatorów (kWh), napięcie nominalne (V), napięcie akumulatorów pod koniec rozładowania (V), sprawność akumulatorów (%, kWh),</w:t>
            </w:r>
          </w:p>
          <w:p w14:paraId="30708374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pojemność akumulatorów (Ah w 2h),</w:t>
            </w:r>
          </w:p>
          <w:p w14:paraId="676FC03F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cykli ładowania w okresie gwarancji, </w:t>
            </w:r>
          </w:p>
          <w:p w14:paraId="452F1930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gwarantowana pojemność akumulatorów po osiągnięciu liczby cykli ładowania,</w:t>
            </w:r>
          </w:p>
          <w:p w14:paraId="3AE61A48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trwałość akumulatorów do spadku pojemności do 80% wartości początkowej,</w:t>
            </w:r>
          </w:p>
          <w:p w14:paraId="288B1FD0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moc ładowania plug-in,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385D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Ah, kWh, V, %, kW</w:t>
            </w:r>
          </w:p>
        </w:tc>
      </w:tr>
      <w:tr w:rsidR="00A12343" w:rsidRPr="00A12343" w14:paraId="46435950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F4DEC25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Silniki elektryczne do osprzętu                                                      </w:t>
            </w:r>
          </w:p>
          <w:p w14:paraId="3B691238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 typ,</w:t>
            </w:r>
          </w:p>
          <w:p w14:paraId="48ECD2D3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liczba, przeznaczenie, moc maks., moment maks. </w:t>
            </w:r>
          </w:p>
          <w:p w14:paraId="4060B262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miejsce i sposób zabudowy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2940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kW, </w:t>
            </w:r>
            <w:proofErr w:type="spellStart"/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Nm</w:t>
            </w:r>
            <w:proofErr w:type="spellEnd"/>
          </w:p>
        </w:tc>
      </w:tr>
      <w:tr w:rsidR="00A12343" w:rsidRPr="00A12343" w14:paraId="2855056B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0C61C78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Paski napędzające (klinowe, wielorowkowe itp.) </w:t>
            </w:r>
          </w:p>
          <w:p w14:paraId="6B3EE93B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rodzaj, wymiary, liczba, przeznaczenie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5AC4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5B7D9F3D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0BDA925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ogrzewania</w:t>
            </w:r>
          </w:p>
          <w:p w14:paraId="670ED106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opis funkcjonalny, wykaz podzespołów,</w:t>
            </w:r>
          </w:p>
          <w:p w14:paraId="3E75B230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ogrzewania i chłodzenia akumulatorów trakcyjnych</w:t>
            </w:r>
          </w:p>
          <w:p w14:paraId="4441C191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opis funkcjonalny, wykaz podzespołów,</w:t>
            </w:r>
          </w:p>
          <w:p w14:paraId="29ABA142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współpraca z układem ogrzewania i klimatyzacji autobusu  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22B1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52D57C6F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D52D72D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Rury układu ogrzewania  </w:t>
            </w:r>
          </w:p>
          <w:p w14:paraId="6E15C864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użyte materiały na rury i złącza elastyczne, typ opasek zaciskowych, rodzaj izolacji rur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85A9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0CD650D5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3139892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Układ sygnalizacji poziomu płynu w układzie ogrzewania</w:t>
            </w:r>
          </w:p>
          <w:p w14:paraId="01D1089D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producent, typ, sposób sygnalizacji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0DE8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7660D29B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4E7B3CE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Pojemność płynu układu ogrzewania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90B3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dm</w:t>
            </w: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</w:tr>
      <w:tr w:rsidR="00A12343" w:rsidRPr="00A12343" w14:paraId="7A7EA964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7B7C6B42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6F2BB2FE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25360B84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835498D" w14:textId="77777777" w:rsidR="00A12343" w:rsidRPr="00A12343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Wał napędowy 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5F539989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63A45538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8C44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 i typ, smarowanie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C0DB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39204893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32662002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12E6BE54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4224377D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68D01C0" w14:textId="77777777" w:rsidR="00A12343" w:rsidRPr="00A12343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 kierowana (przednia)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0A88EE22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5EE8E8C3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858A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 i typ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AB6A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1F3F1D12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56DC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i konstrukcja zawieszenia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FD7A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662A5BDC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F6A8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Zamontowanie (prowadzenie)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70EE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40FF3E0F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FB71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Drążki kierownicze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BC79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5A1544A8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9699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 i rozmiar obręczy kół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3A8E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1E2B7371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CF7D085" w14:textId="77777777" w:rsidR="00A12343" w:rsidRPr="00A12343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 napędowa (tylna)</w:t>
            </w:r>
          </w:p>
        </w:tc>
        <w:tc>
          <w:tcPr>
            <w:tcW w:w="5244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14:paraId="4A07894F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5D3F919E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846E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 i typ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2349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7FFE9E65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3C07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i konstrukcja zawieszenia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CC62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39844BBF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7DE1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Zamontowanie (prowadzenie)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FDDF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3CC0458B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C26B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 i rozmiar obręczy kół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4927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0DA90FDF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C063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Przełożenie przekładni głównej i całkowite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561B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0173E851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8B1F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uzębienia, emisja hałasu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E514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4E264625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56A419CE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707EDE62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5BFF3206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D5DCCB0" w14:textId="77777777" w:rsidR="00A12343" w:rsidRPr="00A12343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Ogumienie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02824E36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479CE731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0A2A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Rodzaj, liczba, rozmiar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D302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4D9316AB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1931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 i typ bieżnika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5733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1F9CE324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817A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Poziom emitowanego hałasu </w:t>
            </w:r>
            <w:proofErr w:type="spellStart"/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dB</w:t>
            </w:r>
            <w:proofErr w:type="spellEnd"/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(A)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F99E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dB</w:t>
            </w:r>
            <w:proofErr w:type="spellEnd"/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(A</w:t>
            </w:r>
          </w:p>
        </w:tc>
      </w:tr>
      <w:tr w:rsidR="00A12343" w:rsidRPr="00A12343" w14:paraId="0AB7DCDE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60C28D28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 w:type="page"/>
            </w: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22AE1066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66A2C675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AA0F2E2" w14:textId="77777777" w:rsidR="00A12343" w:rsidRPr="00A12343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Układ kierowniczy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1B92B7D2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00482334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682C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 i typ przekładni, nr katalogowy producenta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2883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7A988AFF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2DDF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Przełożenie przekładni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B5C2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41CB6951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4954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Pompa hydrauliczna, typ, nr katalogowy producenta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FC8C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5D670544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15D4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Filtr oleju, producent, typ,</w:t>
            </w:r>
          </w:p>
          <w:p w14:paraId="531631D8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katalogowy producenta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, oznaczenie wkładu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FE6B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3F01073F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FCF6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Umiejscowienie przyłącza diagnostycznego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3B7E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64A35141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D7C1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Regulacja położenia koła kierownicy, rodzaj blokady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C5C1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09C0BEF6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2A24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Końcówki drążków kierowniczych – budowa, producent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86C3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4907BA56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87DC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Obrysowa średnica zawracania, zewnętrzna i wewnętrzna – minimalna (wyznaczona przy maksymalnym skręcie kół)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C802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</w:tr>
      <w:tr w:rsidR="00A12343" w:rsidRPr="00A12343" w14:paraId="6FBBF5AF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48844544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15621B3F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32E13A93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8CD2473" w14:textId="77777777" w:rsidR="00A12343" w:rsidRPr="00A12343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Zawieszenie 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10FC1C95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77410A8E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E6F5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Resory pneumatyczne (miechy) </w:t>
            </w:r>
          </w:p>
          <w:p w14:paraId="22F8F868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katalogowy producenta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787C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6F1FE5FE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DDCD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sterowania zawieszeniem pneumatycznym</w:t>
            </w:r>
          </w:p>
          <w:p w14:paraId="27CFD0D3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typ, producent, realizowane funkcje (przyklęk – opis, możliwości stosowania), typ czujników położenia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EFD6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52875D6F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27C7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Amortyzatory </w:t>
            </w:r>
          </w:p>
          <w:p w14:paraId="344DC35A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katalogowy producenta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272B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2510182F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2E1849BC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74D1860A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26159A1D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57C81F0" w14:textId="77777777" w:rsidR="00A12343" w:rsidRPr="00A12343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Układ hamulcowy 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4491BD3D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6CCB9BB9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12EB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Opóźnienie - hamulec roboczy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86AE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m/s</w:t>
            </w: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A12343" w:rsidRPr="00A12343" w14:paraId="0CB21C8E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F23B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Opóźnienie - hamulec awaryjny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9C2C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m/s</w:t>
            </w: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A12343" w:rsidRPr="00A12343" w14:paraId="7DCC5545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1B86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Maks. wzniesienie - hamulec postojowy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B666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%</w:t>
            </w:r>
          </w:p>
        </w:tc>
      </w:tr>
      <w:tr w:rsidR="00A12343" w:rsidRPr="00A12343" w14:paraId="17B75EF8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3FB0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obwodów i ich przeznaczenie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1415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4C531B4A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14F3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Pneumatyczne przyłącza diagnostyczne położenie, obwody, umiejscowienie tabliczki z opisem przyłączy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ABB6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6CAED413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CC3D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Hamulec przystankowy </w:t>
            </w:r>
          </w:p>
          <w:p w14:paraId="6F89F847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sterowanie hamulcem, przycisk awaryjnego odblokowania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BDDF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4982A085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C25C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Typ mechanizmu hamulcowego, </w:t>
            </w:r>
          </w:p>
          <w:p w14:paraId="59CEF4CC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 nr katalogowy producenta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2AD8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300555CC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F87E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Okładziny hamulcowe (klocki) na poszczególnych osiach </w:t>
            </w:r>
          </w:p>
          <w:p w14:paraId="5DCDBC02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materiał cierny, typ, </w:t>
            </w:r>
          </w:p>
          <w:p w14:paraId="38B28872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oznaczenie (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katalogowy) producenta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5096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275635A9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3BA4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System informowania kierowcy o zużyciu okładzin klocków hamulcowych </w:t>
            </w:r>
          </w:p>
          <w:p w14:paraId="7831D5D2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typ, funkcje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D1ED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717F1FD6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4F97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  <w:t>System EBS</w:t>
            </w:r>
          </w:p>
          <w:p w14:paraId="30DB1A5D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producent, typ, nr katalogowy producenta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38B3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06F4C846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5BC4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Osuszacz powietrza </w:t>
            </w:r>
          </w:p>
          <w:p w14:paraId="43CE2DF8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katalogowy producenta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, </w:t>
            </w:r>
          </w:p>
          <w:p w14:paraId="57C64CAC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oznaczenie wkładu na pierwszy montaż i na wymianę, </w:t>
            </w:r>
          </w:p>
          <w:p w14:paraId="6D784A8F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podgrzewanie, separator cząstek olejowych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3541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621CD991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C7BE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Odolejacz </w:t>
            </w:r>
          </w:p>
          <w:p w14:paraId="4702CB92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katalogowy producenta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, podgrzewanie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6A24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25CD1EC9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7E80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Zbiorniki powietrza </w:t>
            </w:r>
          </w:p>
          <w:p w14:paraId="57A89A6A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liczba, pojemności, przeznaczenie, </w:t>
            </w:r>
          </w:p>
          <w:p w14:paraId="7A38AAE6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materiał, zabezpieczenie antykorozyjne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23F3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0ED3280A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C216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Przewody pneumatyczne sztywne</w:t>
            </w:r>
          </w:p>
          <w:p w14:paraId="557CA141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materiał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1D98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2F0EF6FB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B69D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Podzespoły pneumatyczne pozostałe</w:t>
            </w:r>
          </w:p>
          <w:p w14:paraId="6A717A9A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506C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3F1604DD" w14:textId="77777777" w:rsidTr="00352725">
        <w:trPr>
          <w:cantSplit/>
        </w:trPr>
        <w:tc>
          <w:tcPr>
            <w:tcW w:w="4992" w:type="dxa"/>
            <w:vAlign w:val="center"/>
          </w:tcPr>
          <w:p w14:paraId="6C25DA6A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  <w:vAlign w:val="center"/>
          </w:tcPr>
          <w:p w14:paraId="03390F8B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7BB47D86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AC5630F" w14:textId="77777777" w:rsidR="00A12343" w:rsidRPr="00A12343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Nadwozie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11761FF4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0D6C015C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6C1F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Szkielet nadwozia i podwozia</w:t>
            </w:r>
          </w:p>
          <w:p w14:paraId="0080D794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konstrukcja, </w:t>
            </w:r>
          </w:p>
          <w:p w14:paraId="69DAF4F9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materiały, </w:t>
            </w:r>
          </w:p>
          <w:p w14:paraId="0FF4D4BF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zabezpieczenie antykorozyjne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4BA0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70C7179B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DDCC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Poszycia  zewnętrzne </w:t>
            </w:r>
          </w:p>
          <w:p w14:paraId="68559780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(ściana przednia, tylna, ściany boczne, dach)</w:t>
            </w:r>
          </w:p>
          <w:p w14:paraId="36A1F2C6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materiały, zabezpieczenie antykorozyjne, sposób łączenia, podatność wykonywania napraw powypadkowych - podział na części poszyć ścian bocznych, </w:t>
            </w:r>
          </w:p>
          <w:p w14:paraId="7DEB77A2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nakładki zabezpieczające zderzaków, </w:t>
            </w:r>
          </w:p>
          <w:p w14:paraId="4D597CA9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kolorystyka, rodzaje i liczba powłok lakierniczych, odporność na ścieranie przy myciu pojazdów na myjniach wieloszczotkowych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2E24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4BF15DB2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9151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Poszycia wewnętrzne </w:t>
            </w:r>
          </w:p>
          <w:p w14:paraId="08909B95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(sufit, ściany boczne, ściana przednia, ściana tylna); materiał, kolorystyka, odporność na graffiti, podatność na mycie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5DB9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757D4AB2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4731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Podłoga i jej pokrycie </w:t>
            </w:r>
          </w:p>
          <w:p w14:paraId="0A4BC7E5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materiał, kolorystyka, łączenie, </w:t>
            </w:r>
          </w:p>
          <w:p w14:paraId="18404C4C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podatność na sprzątanie i mycie, </w:t>
            </w:r>
          </w:p>
          <w:p w14:paraId="75BBCA9C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sposób wyróżnienia stref ruchu skrzydeł drzwi oraz strefy ograniczenia widoczności kierowcy,</w:t>
            </w:r>
          </w:p>
          <w:p w14:paraId="4058BC0E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wykończenie krawędzi, w tym nadkoli i krawędzi na podłodze (podesty) oraz stopni wejściowych w drzwiach,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48D1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7F1A2BF4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8786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Inne elementy nadwozia</w:t>
            </w:r>
          </w:p>
          <w:p w14:paraId="5006F912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schowek akumulatorów, schowki montażowe, klapy schowków, klapy komory silnika; materiał, sposób łączenia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F5C4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653D432E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21FC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Klapy schowków montażowych</w:t>
            </w: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obsługowych oraz klapy komory silnika (zewnętrzne) </w:t>
            </w:r>
          </w:p>
          <w:p w14:paraId="07C57B38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liczba, rozmieszczenie, kierunek i kąt otwierania, </w:t>
            </w:r>
          </w:p>
          <w:p w14:paraId="3E14CF70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podpórki, rodzaj zamków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C917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13464BD0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3504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Klapy obsługowe wewnętrzne </w:t>
            </w:r>
            <w:r w:rsidRPr="00A123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usytuowane w strefie nad oknami</w:t>
            </w: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; </w:t>
            </w:r>
            <w:r w:rsidRPr="00A123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materiał, rodzaj zawiasów i zamków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DD95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67D4A29F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2443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Poręcze i uchwyty dla pasażerów </w:t>
            </w:r>
          </w:p>
          <w:p w14:paraId="7A96CC91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rozmieszczenie, materiał, kolorystyka, uchwyty wiszące (liczba, rozmieszczenie, zamocowanie)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D9A7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203E6057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AE7D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Wyposażenie przestrzeni pasażerskiej</w:t>
            </w:r>
          </w:p>
          <w:p w14:paraId="4E85CD7F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przyciski dla pasażerów (wewnątrz i na zewnątrz) -</w:t>
            </w:r>
          </w:p>
          <w:p w14:paraId="7E29640A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rodzaje, realizowane funkcje, rozmieszczenie, </w:t>
            </w:r>
          </w:p>
          <w:p w14:paraId="14EFCAD9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oznakowanie i kolorystyka przycisków / obudów; </w:t>
            </w:r>
          </w:p>
          <w:p w14:paraId="4E459A02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ścianki przy drzwiach (wiatrochrony) – liczba, usytuowanie, konstrukcja, mocowanie, wysokość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1AE3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62858331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B656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Izolacja akustyczna i termiczna </w:t>
            </w:r>
          </w:p>
          <w:p w14:paraId="4719B4B8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(podłoga, ściany boczne, dach, komora silnika) </w:t>
            </w:r>
          </w:p>
          <w:p w14:paraId="4036C884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rozmieszczenie, użyte materiały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4959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2B951250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E0EB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Wentylacja naturalna i wymuszona przestrzeni pasażerskiej</w:t>
            </w: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</w:p>
          <w:p w14:paraId="1DEF635A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Okna boczne w przestrzeni pasażerskiej:</w:t>
            </w:r>
          </w:p>
          <w:p w14:paraId="03C32E38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rodzaj szyb, konstrukcja, sposób otwierania, </w:t>
            </w:r>
          </w:p>
          <w:p w14:paraId="71D0C87F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liczba, rozmieszczenie okien otwieranych, wymiary okien, wymiary części otwieranej (przesuwnej) w tym wymiary otworu w pozycji maks. otwarcia, zabezpieczenie przed samoczynną zmianą położenia, blokada w pozycji zamkniętej (przy włączonej klimatyzacji) </w:t>
            </w:r>
          </w:p>
          <w:p w14:paraId="71A8AC24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Wywietrzniki dachowe: </w:t>
            </w:r>
          </w:p>
          <w:p w14:paraId="6EE0D298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rozmieszczenie, napęd i sterowanie</w:t>
            </w:r>
          </w:p>
          <w:p w14:paraId="41FBF240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Wentylacja wymuszona:</w:t>
            </w:r>
          </w:p>
          <w:p w14:paraId="798963C7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rodzaj (nawiewna / wyciągowa), budowa, rozmieszczenie wentylatorów, sterowanie, moc silników, wydatek, </w:t>
            </w:r>
          </w:p>
          <w:p w14:paraId="26C5C407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łączny wydatek wymiany powietrza dla całej przestrzeni pasażerskiej (w m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/h - bez urządzenia klimatyzacyjnego)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0867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443A77E6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5810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Wyjścia awaryjne </w:t>
            </w:r>
          </w:p>
          <w:p w14:paraId="55FB1ED9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rodzaj (okna, drzwi, klapy dachowe)</w:t>
            </w: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1DDB5E26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liczba, rozmieszczenie, sposób otwierania, liczba </w:t>
            </w:r>
          </w:p>
          <w:p w14:paraId="03B7A030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i rozmieszczenie młotków specjalnych (jeśli występują)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16BF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53448E4D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9C95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Drzwi pasażerskie </w:t>
            </w:r>
          </w:p>
          <w:p w14:paraId="0881B46F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liczba, budowa – kierunek otwierania, rygle, zamki, szyby,</w:t>
            </w:r>
          </w:p>
          <w:p w14:paraId="72F3B18E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 zabezpieczenia szyb przednich drzwi przed zaparowaniem,</w:t>
            </w:r>
          </w:p>
          <w:p w14:paraId="09EF8D60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zgodność z wymaganiami przepisów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47DC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1351E64A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EF7A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Sterowanie drzwiami pasażerskimi</w:t>
            </w:r>
          </w:p>
          <w:p w14:paraId="7FD6C414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rodzaj napędu, sygnalizacja stanu, możliwość załączenia układu obniżającego zużycie paliwa na przystanku</w:t>
            </w:r>
          </w:p>
          <w:p w14:paraId="6D2D2C46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opis systemu i funkcji sterowania drzwiami przez kierowcę (w tym sterowania otwieraniem i zamykaniem I drzwi), </w:t>
            </w:r>
          </w:p>
          <w:p w14:paraId="790860C1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opis systemu i funkcji sterowania drzwiami przez pasażerów,</w:t>
            </w:r>
          </w:p>
          <w:p w14:paraId="5174B889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opis systemu i funkcji automatycznego zamykania, </w:t>
            </w:r>
          </w:p>
          <w:p w14:paraId="05D83352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zastosowane blokady, w tym awaryjnego otwarcia drzwi, sterowanie załączeniem hamulca przystankowego,</w:t>
            </w:r>
          </w:p>
          <w:p w14:paraId="52357235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umieszczenie urządzeń awaryjnego otwarcia drzwi i sposób zabezpieczenia ich przed przypadkowym użyciem,</w:t>
            </w:r>
          </w:p>
          <w:p w14:paraId="676B358A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sygnalizacje ostrzegawcze, w tym sygnał zamykania drzwi, </w:t>
            </w:r>
          </w:p>
          <w:p w14:paraId="16F1EA9E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zgodność z wymaganiami przepisów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700F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4A228D9E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5B81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Kabina kierowcy</w:t>
            </w:r>
          </w:p>
          <w:p w14:paraId="374F4DAA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opis konstrukcji; 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ochrona przed agresją pasażerów; 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wejście dla kierowcy, otwieranie,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zamki, blokady drzwi kabiny, możliwość kontaktu głosowego z pasażerami,</w:t>
            </w:r>
          </w:p>
          <w:p w14:paraId="78633883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oświetlenie ogólne i punktowe – rozmieszczenie, możliwość regulacji, kierunek strumienia, natężenie oświetlenia, </w:t>
            </w:r>
          </w:p>
          <w:p w14:paraId="117BFDEB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system ogrzewania i wentylacji, kierunki nadmuchów powietrza z klimatyzatora i nagrzewnic, usytuowanie nagrzewnicy dodatkowej;</w:t>
            </w:r>
          </w:p>
          <w:p w14:paraId="5CC8CB74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szyba boczna dostosowana do współpracy z portem podczerwieni,</w:t>
            </w:r>
          </w:p>
          <w:p w14:paraId="1E320BFE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osłony przeciwsłoneczne (żaluzje, folia),</w:t>
            </w:r>
          </w:p>
          <w:p w14:paraId="0102C381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zabezpieczenie przeciw refleksyjne szyb,</w:t>
            </w:r>
          </w:p>
          <w:p w14:paraId="6212D020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rodzaj i usytuowanie wieszaka na ubrania</w:t>
            </w:r>
          </w:p>
          <w:p w14:paraId="06C75889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rodzaj i usytuowanie uchwytu na szklankę (kubek),</w:t>
            </w:r>
          </w:p>
          <w:p w14:paraId="289C36D8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wyposażenie w schowki, w tym zamykane na kluczyk – </w:t>
            </w:r>
          </w:p>
          <w:p w14:paraId="0BF0C35B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z podaniem usytuowania i wymiarów, </w:t>
            </w:r>
          </w:p>
          <w:p w14:paraId="2E832718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wyposażenie w półki lub schowki dodatkowe – z podaniem usytuowania, wymiarów i możliwego przeznaczenia,</w:t>
            </w:r>
          </w:p>
          <w:p w14:paraId="787F7D8F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wyposażenie w uchwyt do mocowania rozkładu jazdy z regulowanym oświetleniem, </w:t>
            </w:r>
          </w:p>
          <w:p w14:paraId="4E00DFD8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wyposażenie w mikrofon dla kierowcy oraz gniazda dla mikrofonu dodatkowego (usytuowanie)</w:t>
            </w:r>
          </w:p>
          <w:p w14:paraId="129835EB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wyposażenie 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gniazdo zapalniczki, parametry, usytuowanie</w:t>
            </w:r>
          </w:p>
          <w:p w14:paraId="745920AE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wyposażenie w ładowarkę USB, parametry, usytuowanie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A8C7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5662480B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2A9FD080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500E79C5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2992702D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372A0CB" w14:textId="77777777" w:rsidR="00A12343" w:rsidRPr="00A12343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Inne urządzenia 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2F8F5A92" w14:textId="77777777" w:rsidR="00A12343" w:rsidRPr="00A12343" w:rsidRDefault="00A12343" w:rsidP="00A12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3B58D138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3FB8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Centralny układ smarowania </w:t>
            </w:r>
          </w:p>
          <w:p w14:paraId="292759BA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producent, typ, stosowany smar,</w:t>
            </w:r>
          </w:p>
          <w:p w14:paraId="65A9ECFD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opis systemu auto-diagnozy, </w:t>
            </w:r>
          </w:p>
          <w:p w14:paraId="42F59D7F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wykaz smarowanych punktów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E714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21CF12C8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1AD9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Rampa dla wózka inwalidzkiego </w:t>
            </w:r>
          </w:p>
          <w:p w14:paraId="3095D7F1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producent, opis umieszczenia i działania, sposób otwierania przez kierowcę, sygnalizacja potrzeby użycia,</w:t>
            </w:r>
          </w:p>
          <w:p w14:paraId="7F89FB9C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sposób odprowadzania wody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7F50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1186F541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39BB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Agregat grzewczy </w:t>
            </w:r>
          </w:p>
          <w:p w14:paraId="298381D1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 typ, wydajność, sposób zasilania paliwem ON, 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wymagane parametry i normy jakościowe paliwa,</w:t>
            </w:r>
          </w:p>
          <w:p w14:paraId="35180252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podgrzewany filtr paliwa, producent, typ, 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kat. producenta,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</w:t>
            </w:r>
          </w:p>
          <w:p w14:paraId="751DE3FE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podłączenie w układzie ogrzewania autobusu, </w:t>
            </w:r>
          </w:p>
          <w:p w14:paraId="16C0902C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sterowanie, regulacja temperatury przestrzeni pasażerskiej, </w:t>
            </w:r>
          </w:p>
          <w:p w14:paraId="74679610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producent, typ pompy obiegowej</w:t>
            </w:r>
          </w:p>
          <w:p w14:paraId="44F4D8DA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zbiornik ON agregatu grzewczego, pojemność, </w:t>
            </w:r>
          </w:p>
          <w:p w14:paraId="002FF28C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usytuowanie zbiornika i wlewu paliwa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A60C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1A378423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66C7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Nagrzewnice przestrzeni pasażerskiej</w:t>
            </w:r>
          </w:p>
          <w:p w14:paraId="7622A18D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liczba, rodzaj (konwektor, dmuchawa), </w:t>
            </w:r>
          </w:p>
          <w:p w14:paraId="299CA672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katalogowy producenta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, moc, </w:t>
            </w:r>
          </w:p>
          <w:p w14:paraId="79AA2AF8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rozmieszczenie, kierunek nadmuchu, </w:t>
            </w:r>
          </w:p>
          <w:p w14:paraId="103F57D8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konstrukcja nagrzewnic – dostęp umożliwiający czyszczenie wymienników, budowa silników, zabezpieczenie silników przed zabrudzeniem i wilgocią, bezpieczeństwo pasażerów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B4BC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6D6BD8E4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0582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Urządzenie klimatyzacyjne </w:t>
            </w:r>
          </w:p>
          <w:p w14:paraId="2D41416A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(kabiny kierowcy i przestrzeni pasażerskiej)</w:t>
            </w:r>
          </w:p>
          <w:p w14:paraId="3B775CA5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liczba, zabudowa, producent, typ, </w:t>
            </w:r>
          </w:p>
          <w:p w14:paraId="6D29F750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rodzaj napędu, moc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chłodnicza, moc ogrzewania, pobór prądu, wydajność wentylatorów, wydatek wymiany powietrza w m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/h (przy pracy w trybie samej wentylacji)</w:t>
            </w:r>
          </w:p>
          <w:p w14:paraId="7E019BF0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czynnik chłodniczy, tryby pracy, 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sposób sterowania,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EC84B56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 regulacji temperatury, skuteczność działania, opis systemu nadmuchu powietrza z klimatyzacji, warunki pomiaru temperatury w przestrzeni pasażerskiej,</w:t>
            </w:r>
          </w:p>
          <w:p w14:paraId="04FEF38B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i miejsce zamontowania przyłącza obsługowego,</w:t>
            </w:r>
          </w:p>
          <w:p w14:paraId="43D1D20B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filtr powietrza urządzenia klimatyzacyjnego, typ, wymiana, czyszczenie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D2D3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0BE89B59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A6C6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Fotele pasażerskie </w:t>
            </w:r>
          </w:p>
          <w:p w14:paraId="2C46F530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materiał korpusu, </w:t>
            </w:r>
          </w:p>
          <w:p w14:paraId="3939048F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kolorystyka korpusu, wsporników, uchwytów, tapicerki, </w:t>
            </w:r>
          </w:p>
          <w:p w14:paraId="5B70BEC9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ukształtowanie fotela, sposób mocowania foteli do nadwozia,</w:t>
            </w:r>
          </w:p>
          <w:p w14:paraId="0F5400E3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odporność na „graffiti”, odporność materiałów tapicerskich na zużycie i akty wandalizmu, </w:t>
            </w:r>
          </w:p>
          <w:p w14:paraId="24B2AC1B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konstrukcja i sposób wymiany wkładek tapicerskich,</w:t>
            </w:r>
          </w:p>
          <w:p w14:paraId="75813EA7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 tkaniny tapicerskiej, licencja ZTM Warszawa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8B5E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7482A496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6518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Fotel kierowcy </w:t>
            </w:r>
          </w:p>
          <w:p w14:paraId="0BDF39AA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</w:t>
            </w:r>
          </w:p>
          <w:p w14:paraId="0DB3F0A0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zawieszenie fotela, regulacje, rozmieszczenie przycisków, </w:t>
            </w:r>
          </w:p>
          <w:p w14:paraId="4B22D0A3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wyposażenie w 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funkcję pneumatycznego dopasowania do kształtu pleców oraz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funkcję obrotu fotela,</w:t>
            </w:r>
          </w:p>
          <w:p w14:paraId="11AAE4FE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wyposażenie w podgrzewanie i składane podłokietniki,</w:t>
            </w:r>
          </w:p>
          <w:p w14:paraId="641FADB4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wyposażenie w zagłówek i zintegrowany pas bezpieczeństwa, kolor tapicerki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AC88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3EDDD412" w14:textId="77777777" w:rsidTr="00352725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FDC3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Instalacja elektryczna </w:t>
            </w:r>
          </w:p>
          <w:p w14:paraId="0243F1A4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kompletacja podzespołów wg rysunku (schematu), </w:t>
            </w:r>
          </w:p>
          <w:p w14:paraId="0399E537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sposób oznakowania wiązek, końcówek przewodów, łączówek, prowadzenie i zabezpieczenie wiązek przewodów, </w:t>
            </w:r>
          </w:p>
          <w:p w14:paraId="41FB3125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umieszczenie elektronicznych urządzeń sterujących, </w:t>
            </w:r>
          </w:p>
          <w:p w14:paraId="5C9931D2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położenie głównej tablicy elektrotech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nicznej, umieszczenie tabliczki z opisem bezpieczników i przekaźników,</w:t>
            </w:r>
          </w:p>
          <w:p w14:paraId="7C192A97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wyłącznik główny – typ, umieszczenie, sposoby sterowania,</w:t>
            </w:r>
          </w:p>
          <w:p w14:paraId="6C83D2DF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deska rozdzielcza, producent, typ,</w:t>
            </w:r>
          </w:p>
          <w:p w14:paraId="183DA422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 elektroniki pokładowej,</w:t>
            </w:r>
          </w:p>
          <w:p w14:paraId="0FCE6E38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alko-blokada - producent, typ, funkcje, parametry regulowane,</w:t>
            </w:r>
          </w:p>
          <w:p w14:paraId="7D6700DA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układy funkcjonujące przy wyłączonej stacyjce,</w:t>
            </w:r>
          </w:p>
          <w:p w14:paraId="7398B955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ładowarki USB w przestrzeni pasażerskiej, 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producent, opis, parametry, funkcje, liczba, usytuowanie, podłączenie do instalacji elektrycznej, sygnalizacja stanu aktywności,</w:t>
            </w:r>
          </w:p>
          <w:p w14:paraId="450AE1BF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system AVAS, producent, typ, opis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3D91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170AC717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7BB2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Systemy ładowania akumulatorów trakcyjnych</w:t>
            </w:r>
          </w:p>
          <w:p w14:paraId="091F4E9C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umieszczenie przyłącza / przyłączy do ładowania plug-in akumulatorów trakcyjnych, typ, parametry,</w:t>
            </w:r>
          </w:p>
          <w:p w14:paraId="11175C37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moc ładowania,</w:t>
            </w:r>
          </w:p>
          <w:p w14:paraId="48395D88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opis funkcji układów sterujących i nadzorujących proces ładowania akumulatorów trakcyjnych i zabezpieczających przed uruchomieniem autobusu w trakcie ładowania,</w:t>
            </w:r>
          </w:p>
          <w:p w14:paraId="5BC6030C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protokół transmisji danych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B8A0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4E413B48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8597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Informacja o stanie akumulatorów trakcyjnych i procesie ładowania</w:t>
            </w:r>
          </w:p>
          <w:p w14:paraId="5E05A93A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informacje na desce rozdzielczej podczas jazdy,</w:t>
            </w:r>
          </w:p>
          <w:p w14:paraId="1A39F8D4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informacje na desce rozdzielczej podczas ładowania, identyfikacja pojazdu,</w:t>
            </w:r>
          </w:p>
          <w:p w14:paraId="3D0B9FED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informacje przesyłane na serwer Zamawiającego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28CF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5E8B7E4F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07D6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Elementy kontrolno-sterujące </w:t>
            </w:r>
          </w:p>
          <w:p w14:paraId="12155C96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deski rozdzielcze w kabinie kierowcy (przednia, boczne, górna), </w:t>
            </w:r>
          </w:p>
          <w:p w14:paraId="588D90AD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elementy sterujące przy kierownicy, </w:t>
            </w:r>
          </w:p>
          <w:p w14:paraId="49F420CD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wyposażenie w drogomierz, prędkościomierz, tachograf,</w:t>
            </w:r>
          </w:p>
          <w:p w14:paraId="359B3E27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panele sterujące i diagnostyczne urządzeń dodatkowych, </w:t>
            </w:r>
          </w:p>
          <w:p w14:paraId="1FAC244E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rozmieszczenie, opis, funkcje</w:t>
            </w:r>
          </w:p>
          <w:p w14:paraId="29F9786A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 informowania kierowcy o stanie naładowania akumulatorów trakcyjnych (jazda, ładowanie)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3733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57DD98ED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9449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Oświetlenie zewnętrzne i wewnętrzne</w:t>
            </w:r>
          </w:p>
          <w:p w14:paraId="5B3A8A76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przeznaczenie, opis, liczba, rozmieszczenie,</w:t>
            </w:r>
          </w:p>
          <w:p w14:paraId="6FDEB7D1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rodzaj, moc, oznaczenia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BCCB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1BC5EBBF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AC7D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Osprzęt elektryczny</w:t>
            </w: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pozostały</w:t>
            </w:r>
          </w:p>
          <w:p w14:paraId="2B2622EF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producent, typ, nr katalogowy producenta, parametry </w:t>
            </w:r>
          </w:p>
          <w:p w14:paraId="7116F779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(akumulatory główne i dodatkowe, wycieraczki, sygnał dźwiękowy, wyłącznik główny, przełączniki zespolone, itp.),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D632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64D9A73A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BEFA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Komputer pokładowy, moduł sterowania (ESA)</w:t>
            </w:r>
          </w:p>
          <w:p w14:paraId="5F384653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 typ, opis, elementy składowe, parametry techniczne, rozmieszczenie urządzeń, posiadane złącza, sposób podtrzymania zasilania, oprogramowanie systemu</w:t>
            </w:r>
          </w:p>
          <w:p w14:paraId="0CEEBF43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Panel kierowcy,</w:t>
            </w: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3E2C3067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 typ, opis, wymiary, usytuowanie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A8B3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0D9360A6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51DC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System informacji liniowej i pasażerskiej</w:t>
            </w:r>
          </w:p>
          <w:p w14:paraId="20DE2D14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 opis systemu, elementy składowe, oprogramowanie systemu</w:t>
            </w:r>
          </w:p>
          <w:p w14:paraId="06742F09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Tablice zewnętrzne LED (przednia, tylna, boczna, boczna numerowa)</w:t>
            </w:r>
          </w:p>
          <w:p w14:paraId="323D2CC9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liczba, rodzaj, producent, typ,</w:t>
            </w:r>
          </w:p>
          <w:p w14:paraId="6FEBDD8E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wymiary, wymiary części aktywnej, maks. pobór prądu, </w:t>
            </w:r>
          </w:p>
          <w:p w14:paraId="469F75D0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Tablice wewnętrzne LCD (podsufitowe i boczne) </w:t>
            </w:r>
          </w:p>
          <w:p w14:paraId="6E7795AF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liczba, producent, typ, ekran, wymiary, usytuowanie</w:t>
            </w:r>
          </w:p>
          <w:p w14:paraId="7CB654B4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Moduł zliczania pasażerów</w:t>
            </w:r>
          </w:p>
          <w:p w14:paraId="79DC8096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opis działania, producent, typ, usytuowanie czujników, gwarantowany maksymalny błąd systemu</w:t>
            </w:r>
          </w:p>
          <w:p w14:paraId="1B3DFCCC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Współpraca z urządzeniami zamawiającego</w:t>
            </w: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</w:t>
            </w:r>
          </w:p>
          <w:p w14:paraId="3417CCCA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transmisja danych,  wymiana danych z systemami ZTM, </w:t>
            </w:r>
            <w:r w:rsidRPr="00A12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Doświadczenie wykonawcy w realizacji podobnych systemów informacyjnych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4172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39C8B0B3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768D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System wizualizacji reklam i ogłoszeń</w:t>
            </w:r>
          </w:p>
          <w:p w14:paraId="22A3EC8C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opis, elementy składowe, producent, typ urządzeń, </w:t>
            </w:r>
          </w:p>
          <w:p w14:paraId="05B66ADD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parametry techniczne, rozmieszczenie urządzeń, </w:t>
            </w:r>
          </w:p>
          <w:p w14:paraId="422E5602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rodzaj i pojemność pamięci, oprogramowanie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6DA3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3A87E7FF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9C7D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 łączności alarmowej i lokalizacji pojazdu</w:t>
            </w:r>
          </w:p>
          <w:p w14:paraId="349362F8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opis systemu, producent urządzeń, </w:t>
            </w:r>
          </w:p>
          <w:p w14:paraId="15488BBA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usytuowanie elementów sterujących i sygnalizacyjnych (kontrolnych), usytuowanie urządzeń systemu (w tym anteny i karty SIM), sposób i czas podtrzymania zasilania, </w:t>
            </w:r>
          </w:p>
          <w:p w14:paraId="1B252AED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maksymalny pobór prądu, dokładność lokalizacji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7D17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69953286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F93B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 monitoringu wizyjnego</w:t>
            </w:r>
          </w:p>
          <w:p w14:paraId="33F50CDF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opis, elementy składowe, </w:t>
            </w:r>
          </w:p>
          <w:p w14:paraId="5AFBA8F1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producent, typ, umieszczenie rejestratora, </w:t>
            </w:r>
          </w:p>
          <w:p w14:paraId="038D0EE7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producent, typ, liczba,  parametry techniczne kamer, mocowanie, rozmieszczenie kamer i pola ich pracy, </w:t>
            </w:r>
          </w:p>
          <w:p w14:paraId="5581763B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typ i parametry dysku do rejestracji obrazu, oprogramowanie do odtwarzania obrazu, usytuowanie gniazda wejściowego do podłączenia urządzeń przenośnych, usytuowanie elementów sygnalizacyjnych, dodatkowy system zasilania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85C1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3A15928B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30B9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 nagłaśniający</w:t>
            </w:r>
          </w:p>
          <w:p w14:paraId="3719EE38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opis, realizowane funkcje</w:t>
            </w:r>
          </w:p>
          <w:p w14:paraId="78D498FB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elementy składowe (głośniki – rodzaj, liczba, usytuowanie, mikrofon), sterowanie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CFB2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5B9E3023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9EC8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 łączności radiowej</w:t>
            </w:r>
          </w:p>
          <w:p w14:paraId="680F5903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 opis, realizowane funkcje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B9AF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6CB22973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8614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 kasownikowy</w:t>
            </w:r>
          </w:p>
          <w:p w14:paraId="2889A587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dostosowanie do zabudowy kasowników firmy ASCOM </w:t>
            </w:r>
            <w:proofErr w:type="spellStart"/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Monetel</w:t>
            </w:r>
            <w:proofErr w:type="spellEnd"/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zgodnie z wymaganiami zamawiającego, </w:t>
            </w:r>
          </w:p>
          <w:p w14:paraId="439FF3F9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elementy zainstalowane, usytuowanie sterownika, rozmieszczenie kasowników (wysokość podstawy kasownika od podłogi), usytuowanie portu podczerwieni (miejsce, wysokość od podłoża)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7FAE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012D810E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088F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Ramki na tablice informacyjne, uchwyty na plakaty:</w:t>
            </w:r>
          </w:p>
          <w:p w14:paraId="656DF917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rodzaj, liczba, rozmieszczenie, wymiary;</w:t>
            </w:r>
          </w:p>
          <w:p w14:paraId="46F9C876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uchwyty na zastępczą informację liniową: producent, rodzaj, usytuowanie;</w:t>
            </w:r>
          </w:p>
          <w:p w14:paraId="778C404A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ramka na plakaty informacyjno-promocyjne A3: producent, usytuowanie; </w:t>
            </w:r>
          </w:p>
          <w:p w14:paraId="5A8B4686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pojemnik na materiały informacyjne A4 i A5: producent, konstrukcja, materiał, kolor, usytuowanie, sposób mocowania;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7565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685600CF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B600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System wykrywania pożaru, system gaszenia</w:t>
            </w:r>
          </w:p>
          <w:p w14:paraId="679EF584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producent, typ, opis, rozmieszczenie elementów składowych, obszar chroniony, sposób detekcji pożaru, układ linii detekcyjnej, układ diagnozy systemu (sposób sygnalizacji kierowcy sprawności oraz wyzwolenia systemu), </w:t>
            </w:r>
          </w:p>
          <w:p w14:paraId="583DB440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czynnik gaśniczy (rodzaj, pojemność zbiornika),</w:t>
            </w:r>
          </w:p>
          <w:p w14:paraId="5238D949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detekcji pożaru baterii trakcyjnych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9DC8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49E57491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E867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Automat do sprzedaży biletów</w:t>
            </w:r>
          </w:p>
          <w:p w14:paraId="6805A423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dostosowanie do zabudowy automatu biletowego BM-102 zgodnie z wymaganiami zamawiającego,</w:t>
            </w:r>
          </w:p>
          <w:p w14:paraId="3B76C20F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opis lokalizacji, konstrukcja i mocowanie stelaża, doprowadzenie wiązki przewodów, </w:t>
            </w:r>
          </w:p>
          <w:p w14:paraId="55FF9024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obudowy od podłogi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94FC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057F1AFE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389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Alko-blokada</w:t>
            </w:r>
          </w:p>
          <w:p w14:paraId="121AFE9E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 typ, funkcje, parametry regulowane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AE72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437FD217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B3200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11FA1EE4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4C2CA66F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9AB9E37" w14:textId="77777777" w:rsidR="00A12343" w:rsidRPr="00A12343" w:rsidRDefault="00A12343" w:rsidP="00A12343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Akcesoria</w:t>
            </w:r>
          </w:p>
        </w:tc>
        <w:tc>
          <w:tcPr>
            <w:tcW w:w="5244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14:paraId="67E15FFF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62ED1426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C045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Zaczepy holownicze, hak </w:t>
            </w:r>
            <w:proofErr w:type="spellStart"/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holowniczny</w:t>
            </w:r>
            <w:proofErr w:type="spellEnd"/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73520FFF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rozmieszczenie,</w:t>
            </w:r>
          </w:p>
          <w:p w14:paraId="2E3CB049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łącznik do holowania itp.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A3BA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4082DC2D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E021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Lusterka zewnętrzne, </w:t>
            </w:r>
          </w:p>
          <w:p w14:paraId="53E52229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główne prawe i lewe – klasa, dodatkowe lusterko do obserwacji krawędzi jezdni – klasa;</w:t>
            </w:r>
          </w:p>
          <w:p w14:paraId="185C6660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sposób mocowania i składania, podgrzewanie, sterowanie ustawianiem luster, </w:t>
            </w:r>
          </w:p>
          <w:p w14:paraId="2BD01E6F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podłączenie do instalacji elektrycznej autobusu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4C95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300A68D5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8156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Lusterka wewnętrzne, </w:t>
            </w:r>
          </w:p>
          <w:p w14:paraId="407FBC06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rozmieszczenie, sposób mocowania, przeznaczenie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0EB6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40B3CAAC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9204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Inne urządzenia do pośredniego widzenia,</w:t>
            </w:r>
          </w:p>
          <w:p w14:paraId="1F4266BE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wykorzystywane elementy, opis funkcji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3ED8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63AF4627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F908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Uchwyty na chorągiewki,</w:t>
            </w:r>
          </w:p>
          <w:p w14:paraId="71C88BDC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liczba, umieszczenie, sposób mocowania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5C9A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534FEF66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2793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Gaśnice, rodzaj, liczba, rozmieszczenie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1157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3B167468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101E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Trójkąt ostrzegawczy, apteczka, umieszczenie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3699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1193D1AC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980A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Kluczyk do stacyjki (do uruchamiania autobusu),</w:t>
            </w:r>
          </w:p>
          <w:p w14:paraId="31E1A4CE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liczba, rodzaj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3F43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5BD614C8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6F46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Klucze indywidualne – zamki drzwi, schowków,</w:t>
            </w:r>
          </w:p>
          <w:p w14:paraId="0CBCCEB0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liczba, rodzaj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EBF6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183BC6F6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2362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Klucz serwisowy typowy do pozostałych zamków,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</w:t>
            </w:r>
          </w:p>
          <w:p w14:paraId="6AA24190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rodzaj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1EC8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2343" w:rsidRPr="00A12343" w14:paraId="628D7785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78D9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Klucz serwisowy do schowka rejestratora i 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do nośnika danych 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systemu monitoringu wizyjnego,</w:t>
            </w: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</w:t>
            </w:r>
          </w:p>
          <w:p w14:paraId="38C5007D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do nośnika danych modułu wizualizacji reklam i ogłoszeń,</w:t>
            </w:r>
          </w:p>
          <w:p w14:paraId="78B08536" w14:textId="77777777" w:rsidR="00A12343" w:rsidRPr="00A12343" w:rsidRDefault="00A12343" w:rsidP="00A1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234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rodzaj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6599" w14:textId="77777777" w:rsidR="00A12343" w:rsidRPr="00A12343" w:rsidRDefault="00A12343" w:rsidP="00A12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82F1A75" w14:textId="77777777" w:rsidR="00A12343" w:rsidRPr="00A12343" w:rsidRDefault="00A12343" w:rsidP="00A12343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i/>
          <w:szCs w:val="20"/>
          <w:lang w:eastAsia="pl-PL"/>
        </w:rPr>
      </w:pPr>
    </w:p>
    <w:p w14:paraId="7216DEFB" w14:textId="77777777" w:rsidR="00A12343" w:rsidRPr="00A12343" w:rsidRDefault="00A12343" w:rsidP="00A12343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A12343">
        <w:rPr>
          <w:rFonts w:ascii="Times New Roman" w:eastAsia="Times New Roman" w:hAnsi="Times New Roman" w:cs="Times New Roman"/>
          <w:i/>
          <w:lang w:eastAsia="pl-PL"/>
        </w:rPr>
        <w:t>podpisał:</w:t>
      </w:r>
    </w:p>
    <w:p w14:paraId="72753346" w14:textId="77777777" w:rsidR="00A12343" w:rsidRPr="00A12343" w:rsidRDefault="00A12343" w:rsidP="00A1234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153CFA72" w14:textId="77777777" w:rsidR="00A12343" w:rsidRPr="00A12343" w:rsidRDefault="00A12343" w:rsidP="00A1234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5F609E2F" w14:textId="77777777" w:rsidR="00A12343" w:rsidRPr="00A12343" w:rsidRDefault="00A12343" w:rsidP="00A1234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A12343">
        <w:rPr>
          <w:rFonts w:ascii="Times New Roman" w:eastAsia="Times New Roman" w:hAnsi="Times New Roman" w:cs="Times New Roman"/>
          <w:szCs w:val="20"/>
          <w:lang w:eastAsia="pl-PL"/>
        </w:rPr>
        <w:t xml:space="preserve">.................................. dnia, .........................                </w:t>
      </w:r>
      <w:r w:rsidRPr="00A12343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A12343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 </w:t>
      </w:r>
      <w:r w:rsidRPr="00A12343">
        <w:rPr>
          <w:rFonts w:ascii="Times New Roman" w:eastAsia="Times New Roman" w:hAnsi="Times New Roman" w:cs="Times New Roman"/>
          <w:szCs w:val="20"/>
          <w:lang w:eastAsia="pl-PL"/>
        </w:rPr>
        <w:tab/>
        <w:t>.......................................</w:t>
      </w:r>
    </w:p>
    <w:p w14:paraId="18A168D0" w14:textId="77777777" w:rsidR="00A12343" w:rsidRPr="00A12343" w:rsidRDefault="00A12343" w:rsidP="00A1234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A12343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                                           </w:t>
      </w:r>
      <w:r w:rsidRPr="00A12343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A12343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A12343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A12343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A12343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A12343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A12343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  <w:t>(upełnomocniony przedstawiciel)</w:t>
      </w:r>
    </w:p>
    <w:p w14:paraId="033EB115" w14:textId="77777777" w:rsidR="001566FE" w:rsidRDefault="001566FE"/>
    <w:sectPr w:rsidR="00156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343"/>
    <w:rsid w:val="00031C63"/>
    <w:rsid w:val="001566FE"/>
    <w:rsid w:val="00A12343"/>
    <w:rsid w:val="00D4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660F8"/>
  <w15:docId w15:val="{E3F8A8EF-EDF5-49C0-8003-B7BD07D2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2808</Words>
  <Characters>16849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Koscielny</dc:creator>
  <cp:lastModifiedBy>Adam Bartosinski</cp:lastModifiedBy>
  <cp:revision>3</cp:revision>
  <dcterms:created xsi:type="dcterms:W3CDTF">2024-02-21T09:56:00Z</dcterms:created>
  <dcterms:modified xsi:type="dcterms:W3CDTF">2024-09-06T09:31:00Z</dcterms:modified>
</cp:coreProperties>
</file>